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柳州市妇幼保健院车辆租赁服务采购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w:t>
      </w:r>
      <w:r>
        <w:rPr>
          <w:rFonts w:hint="eastAsia" w:asciiTheme="majorEastAsia" w:hAnsiTheme="majorEastAsia" w:eastAsiaTheme="majorEastAsia" w:cstheme="majorEastAsia"/>
          <w:b/>
          <w:bCs/>
          <w:sz w:val="32"/>
          <w:szCs w:val="32"/>
          <w:lang w:eastAsia="zh-CN"/>
        </w:rPr>
        <w:t>项目</w:t>
      </w:r>
      <w:r>
        <w:rPr>
          <w:rFonts w:hint="eastAsia" w:asciiTheme="majorEastAsia" w:hAnsiTheme="majorEastAsia" w:eastAsiaTheme="majorEastAsia" w:cstheme="majorEastAsia"/>
          <w:b/>
          <w:bCs/>
          <w:sz w:val="32"/>
          <w:szCs w:val="32"/>
        </w:rPr>
        <w:t>编号：GXJH-2018-LZDL-066】</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更改公告</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60" w:lineRule="exact"/>
        <w:ind w:right="0" w:firstLine="480" w:firstLineChars="20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各投标人：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0" w:afterAutospacing="0" w:line="460" w:lineRule="exact"/>
        <w:ind w:right="0" w:firstLine="480" w:firstLineChars="20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项目名称：柳州市妇幼保健院车辆租赁服务采购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60" w:lineRule="exact"/>
        <w:ind w:left="479" w:leftChars="228" w:right="0" w:rightChars="0" w:firstLine="0" w:firstLineChars="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二、项目编号：GXJH-2018-LZDL-066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三、招标人名称：柳州市妇幼保健院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xml:space="preserve">    联系人：柳州市妇幼保健院招标办      联系电话：0772-2803905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四、招标代理机构：广西嘉华建设项目管理咨询有限公司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xml:space="preserve">    地址：柳州市晨华路9号碧桂苑5栋2-12、13、14、15、16号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 xml:space="preserve">    联系人：苏永青        联系电话：0772-2990831/2992831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60" w:lineRule="exact"/>
        <w:ind w:left="959" w:leftChars="228" w:right="0" w:rightChars="0" w:hanging="480" w:hangingChars="20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五、首次公告日期：2018年11月16日。 </w:t>
      </w:r>
      <w:r>
        <w:rPr>
          <w:rFonts w:hint="eastAsia" w:ascii="宋体" w:hAnsi="宋体" w:eastAsia="宋体" w:cs="宋体"/>
          <w:b w:val="0"/>
          <w:i w:val="0"/>
          <w:caps w:val="0"/>
          <w:color w:val="000000"/>
          <w:spacing w:val="0"/>
          <w:kern w:val="0"/>
          <w:sz w:val="24"/>
          <w:szCs w:val="24"/>
          <w:lang w:val="en-US" w:eastAsia="zh-CN" w:bidi="ar"/>
        </w:rPr>
        <w:br w:type="textWrapping"/>
      </w:r>
      <w:r>
        <w:rPr>
          <w:rFonts w:hint="eastAsia" w:ascii="宋体" w:hAnsi="宋体" w:eastAsia="宋体" w:cs="宋体"/>
          <w:b w:val="0"/>
          <w:i w:val="0"/>
          <w:caps w:val="0"/>
          <w:color w:val="000000"/>
          <w:spacing w:val="0"/>
          <w:kern w:val="0"/>
          <w:sz w:val="24"/>
          <w:szCs w:val="24"/>
          <w:lang w:val="en-US" w:eastAsia="zh-CN" w:bidi="ar"/>
        </w:rPr>
        <w:t>更正日期：2018年11月28日。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60" w:lineRule="exact"/>
        <w:ind w:left="959" w:leftChars="228" w:right="0" w:rightChars="0" w:hanging="480" w:hangingChars="20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六、更正信息：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60" w:lineRule="exact"/>
        <w:ind w:left="959" w:leftChars="228" w:right="0" w:rightChars="0" w:hanging="480" w:hangingChars="20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1、原《招标公告》第一条第二点投标人资格及《投标人须知前附表》第2条第2款：</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国内注册（指按国家有关规定要求注册的）生产或经营范围达到本次招标采购货物及服务要求</w:t>
      </w:r>
      <w:r>
        <w:rPr>
          <w:rFonts w:hint="eastAsia" w:ascii="宋体" w:hAnsi="宋体" w:eastAsia="宋体" w:cs="宋体"/>
          <w:b w:val="0"/>
          <w:bCs w:val="0"/>
          <w:sz w:val="24"/>
          <w:szCs w:val="24"/>
        </w:rPr>
        <w:t>，并</w:t>
      </w:r>
      <w:r>
        <w:rPr>
          <w:rFonts w:hint="eastAsia" w:ascii="宋体" w:hAnsi="宋体" w:eastAsia="宋体" w:cs="宋体"/>
          <w:b w:val="0"/>
          <w:bCs w:val="0"/>
          <w:color w:val="000000"/>
          <w:sz w:val="24"/>
          <w:szCs w:val="24"/>
        </w:rPr>
        <w:t>具备法人资格的供应商；</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投标人供应商具备国内道路客运经营资质三级（含三级）以上资质。</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3</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投标人供应商应具备国内相关行业主管部门颁发的《道路运输经营许可证》</w:t>
      </w:r>
      <w:r>
        <w:rPr>
          <w:rFonts w:hint="eastAsia" w:ascii="宋体" w:hAnsi="宋体" w:eastAsia="宋体" w:cs="宋体"/>
          <w:b w:val="0"/>
          <w:bCs w:val="0"/>
          <w:sz w:val="24"/>
          <w:szCs w:val="24"/>
        </w:rPr>
        <w:t>；</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对在“信用中国”网站(www.creditchina.gov.cn)等渠道列入失信被执行人、重大税收违法案件当事人名单、政府采购严重违法失信行为记录名单及其他不符合相关法律法规规定条件的供应商，不得参与本项目采购活动。</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60" w:lineRule="exact"/>
        <w:ind w:right="0" w:rightChars="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本项目不接受联合体投标。</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60" w:lineRule="exact"/>
        <w:ind w:right="0" w:righ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更改为：</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国内注册（指按国家有关规定要求注册的）生产或经营范围达到本次招标采购货物及服务要求</w:t>
      </w:r>
      <w:r>
        <w:rPr>
          <w:rFonts w:hint="eastAsia" w:ascii="宋体" w:hAnsi="宋体" w:eastAsia="宋体" w:cs="宋体"/>
          <w:bCs/>
          <w:sz w:val="24"/>
          <w:szCs w:val="24"/>
        </w:rPr>
        <w:t>，并</w:t>
      </w:r>
      <w:r>
        <w:rPr>
          <w:rFonts w:hint="eastAsia" w:ascii="宋体" w:hAnsi="宋体" w:eastAsia="宋体" w:cs="宋体"/>
          <w:color w:val="000000"/>
          <w:sz w:val="24"/>
          <w:szCs w:val="24"/>
        </w:rPr>
        <w:t>具备法人资格的供应商；</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投标人供应商应具备国内相关行业主管部门颁发的《道路运输经营许可证》</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对在“信用中国”网站(www.creditchina.gov.cn)等渠道列入失信被执行人、重大税收违法案件当事人名单、政府采购严重违法失信行为记录名单及其他不符合相关法律法规规定条件的供应商，不得参与本项目采购活动。</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6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本项目不接受联合体投标。</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60" w:lineRule="exact"/>
        <w:ind w:right="0" w:rightChars="0" w:firstLine="480" w:firstLineChars="200"/>
        <w:jc w:val="lef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2、原招标文件《采购服务需求》一、服务范围及要求：3. 提供服务的车辆（19～53座）必须是出厂五年内车辆、（59～61座）七年以内车辆，并附有保险等合法手续，同时乘客险不少于40～50万/人，第三者不少于100万，并保证我院人员乘车安全。</w:t>
      </w:r>
    </w:p>
    <w:p>
      <w:pPr>
        <w:keepNext w:val="0"/>
        <w:keepLines w:val="0"/>
        <w:pageBreakBefore w:val="0"/>
        <w:kinsoku/>
        <w:wordWrap/>
        <w:overflowPunct/>
        <w:topLinePunct w:val="0"/>
        <w:autoSpaceDE/>
        <w:autoSpaceDN/>
        <w:bidi w:val="0"/>
        <w:adjustRightInd/>
        <w:snapToGrid w:val="0"/>
        <w:spacing w:line="460" w:lineRule="exact"/>
        <w:ind w:firstLine="482" w:firstLineChars="200"/>
        <w:textAlignment w:val="auto"/>
        <w:rPr>
          <w:rFonts w:hint="eastAsia" w:hAnsi="宋体" w:cs="宋体"/>
          <w:b/>
          <w:bCs w:val="0"/>
          <w:sz w:val="24"/>
          <w:szCs w:val="24"/>
          <w:lang w:val="en-US" w:eastAsia="zh-CN"/>
        </w:rPr>
      </w:pPr>
      <w:r>
        <w:rPr>
          <w:rFonts w:hint="eastAsia" w:hAnsi="宋体" w:cs="宋体"/>
          <w:b/>
          <w:bCs w:val="0"/>
          <w:sz w:val="24"/>
          <w:szCs w:val="24"/>
          <w:lang w:val="en-US" w:eastAsia="zh-CN"/>
        </w:rPr>
        <w:t>更改为：</w:t>
      </w:r>
    </w:p>
    <w:p>
      <w:pPr>
        <w:keepNext w:val="0"/>
        <w:keepLines w:val="0"/>
        <w:pageBreakBefore w:val="0"/>
        <w:numPr>
          <w:ilvl w:val="0"/>
          <w:numId w:val="3"/>
        </w:numPr>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服务范围及要求：3. 提供服务的车辆（19～53座）必须是出厂五年内车辆，并附有保险等合法手续，同时乘客险不少于40～50万/人，第三者不少于100万，并保证我院人员乘车安全。</w:t>
      </w:r>
    </w:p>
    <w:p>
      <w:pPr>
        <w:keepNext w:val="0"/>
        <w:keepLines w:val="0"/>
        <w:pageBreakBefore w:val="0"/>
        <w:numPr>
          <w:ilvl w:val="0"/>
          <w:numId w:val="0"/>
        </w:numPr>
        <w:kinsoku/>
        <w:wordWrap/>
        <w:overflowPunct/>
        <w:topLinePunct w:val="0"/>
        <w:autoSpaceDE/>
        <w:autoSpaceDN/>
        <w:bidi w:val="0"/>
        <w:adjustRightInd/>
        <w:snapToGrid w:val="0"/>
        <w:spacing w:line="460" w:lineRule="exact"/>
        <w:textAlignment w:val="auto"/>
        <w:rPr>
          <w:rFonts w:hint="eastAsia" w:ascii="宋体" w:hAnsi="宋体" w:eastAsia="宋体" w:cs="宋体"/>
          <w:sz w:val="24"/>
          <w:szCs w:val="24"/>
          <w:lang w:val="en-US" w:eastAsia="zh-CN"/>
        </w:rPr>
      </w:pP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3、原招标文件《投标人须知前附表》第3条投标报价：取消《通勤车（转诊车）最高单价限价》及《临时租车最高单价限价》中59~61座的单价报价。</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4、</w:t>
      </w:r>
      <w:r>
        <w:rPr>
          <w:rFonts w:hint="eastAsia" w:ascii="宋体" w:hAnsi="宋体" w:eastAsia="宋体" w:cs="宋体"/>
          <w:sz w:val="24"/>
          <w:szCs w:val="24"/>
          <w:lang w:val="en-US" w:eastAsia="zh-CN"/>
        </w:rPr>
        <w:t>原《投标人须知》第12条投标人资格证明文件第(12)点投标人供应商具备国内道路客运经营资质三级（含三级）以上资质。（必须提供，同时加盖单位公章）删除此项内容。</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招标文件的发售时间</w:t>
      </w:r>
      <w:r>
        <w:rPr>
          <w:rFonts w:hint="eastAsia" w:ascii="宋体" w:hAnsi="宋体" w:eastAsia="宋体" w:cs="宋体"/>
          <w:b w:val="0"/>
          <w:bCs w:val="0"/>
          <w:sz w:val="24"/>
          <w:szCs w:val="24"/>
          <w:lang w:eastAsia="zh-CN"/>
        </w:rPr>
        <w:t>延长</w:t>
      </w:r>
      <w:r>
        <w:rPr>
          <w:rFonts w:hint="eastAsia" w:ascii="宋体" w:hAnsi="宋体" w:eastAsia="宋体" w:cs="宋体"/>
          <w:sz w:val="24"/>
          <w:szCs w:val="24"/>
          <w:lang w:eastAsia="zh-CN"/>
        </w:rPr>
        <w:t>至</w:t>
      </w:r>
      <w:r>
        <w:rPr>
          <w:rFonts w:hint="eastAsia" w:ascii="宋体" w:hAnsi="宋体" w:eastAsia="宋体" w:cs="宋体"/>
          <w:color w:val="000000"/>
          <w:sz w:val="24"/>
          <w:szCs w:val="24"/>
          <w:u w:val="single"/>
        </w:rPr>
        <w:t>2018</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1</w:t>
      </w:r>
      <w:r>
        <w:rPr>
          <w:rFonts w:hint="eastAsia" w:ascii="宋体" w:hAnsi="宋体" w:eastAsia="宋体" w:cs="宋体"/>
          <w:color w:val="000000"/>
          <w:sz w:val="24"/>
          <w:szCs w:val="24"/>
          <w:u w:val="single"/>
          <w:lang w:val="en-US" w:eastAsia="zh-CN"/>
        </w:rPr>
        <w:t>2</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04</w:t>
      </w:r>
      <w:r>
        <w:rPr>
          <w:rFonts w:hint="eastAsia" w:ascii="宋体" w:hAnsi="宋体" w:eastAsia="宋体" w:cs="宋体"/>
          <w:color w:val="000000"/>
          <w:sz w:val="24"/>
          <w:szCs w:val="24"/>
        </w:rPr>
        <w:t>日止，上午</w:t>
      </w:r>
      <w:r>
        <w:rPr>
          <w:rFonts w:hint="eastAsia" w:ascii="宋体" w:hAnsi="宋体" w:eastAsia="宋体" w:cs="宋体"/>
          <w:color w:val="000000"/>
          <w:sz w:val="24"/>
          <w:szCs w:val="24"/>
          <w:u w:val="single"/>
        </w:rPr>
        <w:t xml:space="preserve">8时30分～11时30分 </w:t>
      </w:r>
      <w:r>
        <w:rPr>
          <w:rFonts w:hint="eastAsia" w:ascii="宋体" w:hAnsi="宋体" w:eastAsia="宋体" w:cs="宋体"/>
          <w:color w:val="000000"/>
          <w:sz w:val="24"/>
          <w:szCs w:val="24"/>
        </w:rPr>
        <w:t>；下午</w:t>
      </w:r>
      <w:r>
        <w:rPr>
          <w:rFonts w:hint="eastAsia" w:ascii="宋体" w:hAnsi="宋体" w:eastAsia="宋体" w:cs="宋体"/>
          <w:color w:val="000000"/>
          <w:sz w:val="24"/>
          <w:szCs w:val="24"/>
          <w:u w:val="single"/>
        </w:rPr>
        <w:t>15时30分～17时00分</w:t>
      </w:r>
      <w:r>
        <w:rPr>
          <w:rFonts w:hint="eastAsia" w:ascii="宋体" w:hAnsi="宋体" w:eastAsia="宋体" w:cs="宋体"/>
          <w:color w:val="000000"/>
          <w:sz w:val="24"/>
          <w:szCs w:val="24"/>
        </w:rPr>
        <w:t>（工作日，正常工作时间）。</w:t>
      </w:r>
    </w:p>
    <w:p>
      <w:pPr>
        <w:keepNext w:val="0"/>
        <w:keepLines w:val="0"/>
        <w:pageBreakBefore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sz w:val="24"/>
          <w:szCs w:val="24"/>
          <w:lang w:val="en-US" w:eastAsia="zh-CN"/>
        </w:rPr>
        <w:t>投标保证金缴纳时间更改为：投标人应于2018年 12月12日17时00分前将投标保证金以转账、电汇、网银等形式交至保证金专户。</w:t>
      </w:r>
    </w:p>
    <w:p>
      <w:pPr>
        <w:keepNext w:val="0"/>
        <w:keepLines w:val="0"/>
        <w:pageBreakBefore w:val="0"/>
        <w:kinsoku/>
        <w:wordWrap/>
        <w:overflowPunct/>
        <w:topLinePunct w:val="0"/>
        <w:autoSpaceDE/>
        <w:autoSpaceDN/>
        <w:bidi w:val="0"/>
        <w:adjustRightInd/>
        <w:snapToGrid w:val="0"/>
        <w:spacing w:line="4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投标截止时间和地点</w:t>
      </w:r>
      <w:r>
        <w:rPr>
          <w:rFonts w:hint="eastAsia" w:ascii="宋体" w:hAnsi="宋体" w:eastAsia="宋体" w:cs="宋体"/>
          <w:b w:val="0"/>
          <w:bCs w:val="0"/>
          <w:sz w:val="24"/>
          <w:szCs w:val="24"/>
          <w:lang w:eastAsia="zh-CN"/>
        </w:rPr>
        <w:t>更改为：</w:t>
      </w:r>
      <w:r>
        <w:rPr>
          <w:rFonts w:hint="eastAsia" w:ascii="宋体" w:hAnsi="宋体" w:eastAsia="宋体" w:cs="宋体"/>
          <w:color w:val="000000"/>
          <w:sz w:val="24"/>
          <w:szCs w:val="24"/>
          <w:u w:val="single"/>
        </w:rPr>
        <w:t>2018</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12</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lang w:val="en-US" w:eastAsia="zh-CN"/>
        </w:rPr>
        <w:t>13</w:t>
      </w:r>
      <w:r>
        <w:rPr>
          <w:rFonts w:hint="eastAsia" w:ascii="宋体" w:hAnsi="宋体" w:eastAsia="宋体" w:cs="宋体"/>
          <w:color w:val="000000"/>
          <w:sz w:val="24"/>
          <w:szCs w:val="24"/>
        </w:rPr>
        <w:t>日上</w:t>
      </w:r>
      <w:bookmarkStart w:id="0" w:name="_GoBack"/>
      <w:bookmarkEnd w:id="0"/>
      <w:r>
        <w:rPr>
          <w:rFonts w:hint="eastAsia" w:ascii="宋体" w:hAnsi="宋体" w:eastAsia="宋体" w:cs="宋体"/>
          <w:color w:val="000000"/>
          <w:sz w:val="24"/>
          <w:szCs w:val="24"/>
        </w:rPr>
        <w:t>午</w:t>
      </w:r>
      <w:r>
        <w:rPr>
          <w:rFonts w:hint="eastAsia" w:ascii="宋体" w:hAnsi="宋体" w:eastAsia="宋体" w:cs="宋体"/>
          <w:color w:val="000000"/>
          <w:sz w:val="24"/>
          <w:szCs w:val="24"/>
          <w:u w:val="single"/>
        </w:rPr>
        <w:t>9</w:t>
      </w:r>
      <w:r>
        <w:rPr>
          <w:rFonts w:hint="eastAsia" w:ascii="宋体" w:hAnsi="宋体" w:eastAsia="宋体" w:cs="宋体"/>
          <w:color w:val="000000"/>
          <w:sz w:val="24"/>
          <w:szCs w:val="24"/>
        </w:rPr>
        <w:t>时</w:t>
      </w:r>
      <w:r>
        <w:rPr>
          <w:rFonts w:hint="eastAsia" w:ascii="宋体" w:hAnsi="宋体" w:eastAsia="宋体" w:cs="宋体"/>
          <w:color w:val="000000"/>
          <w:sz w:val="24"/>
          <w:szCs w:val="24"/>
          <w:u w:val="single"/>
        </w:rPr>
        <w:t>00</w:t>
      </w:r>
      <w:r>
        <w:rPr>
          <w:rFonts w:hint="eastAsia" w:ascii="宋体" w:hAnsi="宋体" w:eastAsia="宋体" w:cs="宋体"/>
          <w:color w:val="000000"/>
          <w:sz w:val="24"/>
          <w:szCs w:val="24"/>
        </w:rPr>
        <w:t>分至</w:t>
      </w:r>
      <w:r>
        <w:rPr>
          <w:rFonts w:hint="eastAsia" w:ascii="宋体" w:hAnsi="宋体" w:eastAsia="宋体" w:cs="宋体"/>
          <w:color w:val="000000"/>
          <w:sz w:val="24"/>
          <w:szCs w:val="24"/>
          <w:u w:val="single"/>
        </w:rPr>
        <w:t>9</w:t>
      </w:r>
      <w:r>
        <w:rPr>
          <w:rFonts w:hint="eastAsia" w:ascii="宋体" w:hAnsi="宋体" w:eastAsia="宋体" w:cs="宋体"/>
          <w:color w:val="000000"/>
          <w:sz w:val="24"/>
          <w:szCs w:val="24"/>
        </w:rPr>
        <w:t>时</w:t>
      </w:r>
      <w:r>
        <w:rPr>
          <w:rFonts w:hint="eastAsia" w:ascii="宋体" w:hAnsi="宋体" w:eastAsia="宋体" w:cs="宋体"/>
          <w:color w:val="000000"/>
          <w:sz w:val="24"/>
          <w:szCs w:val="24"/>
          <w:u w:val="single"/>
        </w:rPr>
        <w:t>30</w:t>
      </w:r>
      <w:r>
        <w:rPr>
          <w:rFonts w:hint="eastAsia" w:ascii="宋体" w:hAnsi="宋体" w:eastAsia="宋体" w:cs="宋体"/>
          <w:color w:val="000000"/>
          <w:sz w:val="24"/>
          <w:szCs w:val="24"/>
        </w:rPr>
        <w:t>分</w:t>
      </w:r>
      <w:r>
        <w:rPr>
          <w:rFonts w:hint="eastAsia" w:ascii="宋体" w:hAnsi="宋体" w:eastAsia="宋体" w:cs="宋体"/>
          <w:sz w:val="24"/>
          <w:szCs w:val="24"/>
        </w:rPr>
        <w:t>前将投标文件密封送交到</w:t>
      </w:r>
      <w:r>
        <w:rPr>
          <w:rFonts w:hint="eastAsia" w:ascii="宋体" w:hAnsi="宋体" w:eastAsia="宋体" w:cs="宋体"/>
          <w:sz w:val="24"/>
          <w:szCs w:val="24"/>
          <w:u w:val="single"/>
        </w:rPr>
        <w:t>广西嘉华建设项目管理咨询有限公司开标室（柳州市晨华路9号碧桂苑5栋2-12、13、14、15、16号）</w:t>
      </w:r>
      <w:r>
        <w:rPr>
          <w:rFonts w:hint="eastAsia" w:ascii="宋体" w:hAnsi="宋体" w:eastAsia="宋体" w:cs="宋体"/>
          <w:sz w:val="24"/>
          <w:szCs w:val="24"/>
        </w:rPr>
        <w:t>，逾期送达将予以拒收。</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60" w:lineRule="exact"/>
        <w:ind w:right="0" w:righ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b w:val="0"/>
          <w:i w:val="0"/>
          <w:caps w:val="0"/>
          <w:color w:val="000000"/>
          <w:spacing w:val="0"/>
          <w:kern w:val="0"/>
          <w:sz w:val="24"/>
          <w:szCs w:val="24"/>
          <w:lang w:val="en-US" w:eastAsia="zh-CN" w:bidi="ar"/>
        </w:rPr>
        <w:t>相应条款作相应变更</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6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lang w:val="en-US" w:eastAsia="zh-CN" w:bidi="ar"/>
        </w:rPr>
        <w:t>特此通知</w:t>
      </w:r>
    </w:p>
    <w:p>
      <w:pPr>
        <w:keepNext w:val="0"/>
        <w:keepLines w:val="0"/>
        <w:widowControl/>
        <w:suppressLineNumbers w:val="0"/>
        <w:spacing w:before="0" w:beforeAutospacing="0" w:after="0" w:afterAutospacing="0" w:line="400" w:lineRule="atLeast"/>
        <w:ind w:left="0" w:right="0"/>
        <w:jc w:val="right"/>
      </w:pPr>
      <w:r>
        <w:rPr>
          <w:rFonts w:hint="eastAsia" w:ascii="宋体" w:hAnsi="宋体" w:eastAsia="宋体" w:cs="宋体"/>
          <w:b w:val="0"/>
          <w:i w:val="0"/>
          <w:caps w:val="0"/>
          <w:color w:val="000000"/>
          <w:spacing w:val="0"/>
          <w:kern w:val="0"/>
          <w:sz w:val="24"/>
          <w:szCs w:val="24"/>
          <w:lang w:val="en-US" w:eastAsia="zh-CN" w:bidi="ar"/>
        </w:rPr>
        <w:t> </w:t>
      </w:r>
    </w:p>
    <w:p>
      <w:pPr>
        <w:keepNext w:val="0"/>
        <w:keepLines w:val="0"/>
        <w:widowControl/>
        <w:suppressLineNumbers w:val="0"/>
        <w:spacing w:before="0" w:beforeAutospacing="0" w:after="0" w:afterAutospacing="0" w:line="400" w:lineRule="atLeast"/>
        <w:ind w:left="0" w:right="0"/>
        <w:jc w:val="right"/>
      </w:pPr>
      <w:r>
        <w:rPr>
          <w:rFonts w:hint="eastAsia" w:ascii="宋体" w:hAnsi="宋体" w:eastAsia="宋体" w:cs="宋体"/>
          <w:b w:val="0"/>
          <w:i w:val="0"/>
          <w:caps w:val="0"/>
          <w:color w:val="000000"/>
          <w:spacing w:val="0"/>
          <w:kern w:val="0"/>
          <w:sz w:val="24"/>
          <w:szCs w:val="24"/>
          <w:lang w:val="en-US" w:eastAsia="zh-CN" w:bidi="ar"/>
        </w:rPr>
        <w:t> </w:t>
      </w:r>
    </w:p>
    <w:p>
      <w:pPr>
        <w:keepNext w:val="0"/>
        <w:keepLines w:val="0"/>
        <w:pageBreakBefore w:val="0"/>
        <w:kinsoku/>
        <w:wordWrap/>
        <w:overflowPunct/>
        <w:topLinePunct w:val="0"/>
        <w:autoSpaceDE/>
        <w:autoSpaceDN/>
        <w:bidi w:val="0"/>
        <w:adjustRightInd/>
        <w:snapToGrid w:val="0"/>
        <w:spacing w:line="460" w:lineRule="exact"/>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招标代理机构：广西嘉华建设项目管理咨询有限公司</w:t>
      </w:r>
    </w:p>
    <w:p>
      <w:pPr>
        <w:keepNext w:val="0"/>
        <w:keepLines w:val="0"/>
        <w:pageBreakBefore w:val="0"/>
        <w:kinsoku/>
        <w:wordWrap/>
        <w:overflowPunct/>
        <w:topLinePunct w:val="0"/>
        <w:autoSpaceDE/>
        <w:autoSpaceDN/>
        <w:bidi w:val="0"/>
        <w:adjustRightInd/>
        <w:snapToGrid w:val="0"/>
        <w:spacing w:line="460" w:lineRule="exact"/>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日期：二0一八年十一月二十八日</w:t>
      </w: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BA5BC0"/>
    <w:multiLevelType w:val="singleLevel"/>
    <w:tmpl w:val="9EBA5BC0"/>
    <w:lvl w:ilvl="0" w:tentative="0">
      <w:start w:val="1"/>
      <w:numFmt w:val="chineseCounting"/>
      <w:suff w:val="nothing"/>
      <w:lvlText w:val="%1、"/>
      <w:lvlJc w:val="left"/>
      <w:rPr>
        <w:rFonts w:hint="eastAsia"/>
      </w:rPr>
    </w:lvl>
  </w:abstractNum>
  <w:abstractNum w:abstractNumId="1">
    <w:nsid w:val="C4A3D92D"/>
    <w:multiLevelType w:val="singleLevel"/>
    <w:tmpl w:val="C4A3D92D"/>
    <w:lvl w:ilvl="0" w:tentative="0">
      <w:start w:val="1"/>
      <w:numFmt w:val="chineseCounting"/>
      <w:suff w:val="nothing"/>
      <w:lvlText w:val="%1、"/>
      <w:lvlJc w:val="left"/>
      <w:rPr>
        <w:rFonts w:hint="eastAsia"/>
      </w:rPr>
    </w:lvl>
  </w:abstractNum>
  <w:abstractNum w:abstractNumId="2">
    <w:nsid w:val="0000000A"/>
    <w:multiLevelType w:val="multilevel"/>
    <w:tmpl w:val="0000000A"/>
    <w:lvl w:ilvl="0" w:tentative="0">
      <w:start w:val="1"/>
      <w:numFmt w:val="upperLetter"/>
      <w:pStyle w:val="2"/>
      <w:lvlText w:val="%1．"/>
      <w:lvlJc w:val="left"/>
      <w:pPr>
        <w:tabs>
          <w:tab w:val="left" w:pos="405"/>
        </w:tabs>
        <w:ind w:left="405" w:hanging="40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A2360C"/>
    <w:rsid w:val="02D9183A"/>
    <w:rsid w:val="050F2FBD"/>
    <w:rsid w:val="0CC115CE"/>
    <w:rsid w:val="1CFD6F36"/>
    <w:rsid w:val="23F42C86"/>
    <w:rsid w:val="2BA50BE4"/>
    <w:rsid w:val="35EE02A1"/>
    <w:rsid w:val="3A730258"/>
    <w:rsid w:val="507623A8"/>
    <w:rsid w:val="61A2360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numPr>
        <w:ilvl w:val="0"/>
        <w:numId w:val="1"/>
      </w:numPr>
      <w:outlineLvl w:val="0"/>
    </w:pPr>
    <w:rPr>
      <w:rFonts w:eastAsia="宋体"/>
      <w:b/>
      <w:bCs/>
      <w:sz w:val="21"/>
      <w:szCs w:val="24"/>
      <w:shd w:val="pct10" w:color="auto" w:fill="FFFFFF"/>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2018-08-16T14:27:00Z</dcterms:created>
  <dc:creator>幸福心连心莫</dc:creator>
  <cp:lastModifiedBy>青</cp:lastModifiedBy>
  <cp:lastPrinted>2018-08-17T01:59:00Z</cp:lastPrinted>
  <dcterms:modified xsi:type="dcterms:W3CDTF">2018-11-28T01:57:30Z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