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20" w:after="120" w:line="320" w:lineRule="exact"/>
        <w:jc w:val="center"/>
        <w:outlineLvl w:val="0"/>
        <w:rPr>
          <w:rFonts w:ascii="仿宋_GB2312" w:hAnsi="宋体" w:eastAsia="仿宋_GB2312"/>
          <w:sz w:val="32"/>
          <w:szCs w:val="32"/>
        </w:rPr>
      </w:pPr>
      <w:r>
        <w:rPr>
          <w:rFonts w:hint="eastAsia" w:ascii="仿宋_GB2312" w:hAnsi="宋体" w:eastAsia="仿宋_GB2312"/>
          <w:sz w:val="32"/>
          <w:szCs w:val="32"/>
        </w:rPr>
        <w:t>体检车采购项目公开招标公告</w:t>
      </w:r>
    </w:p>
    <w:p>
      <w:pPr>
        <w:pStyle w:val="8"/>
        <w:widowControl w:val="0"/>
        <w:spacing w:afterLines="0" w:line="500" w:lineRule="exact"/>
        <w:ind w:firstLine="360" w:firstLineChars="150"/>
        <w:rPr>
          <w:rFonts w:ascii="仿宋_GB2312" w:hAnsi="宋体" w:eastAsia="仿宋_GB2312"/>
          <w:szCs w:val="24"/>
        </w:rPr>
      </w:pPr>
      <w:r>
        <w:rPr>
          <w:rFonts w:hint="eastAsia" w:ascii="仿宋_GB2312" w:hAnsi="宋体" w:eastAsia="仿宋_GB2312"/>
          <w:szCs w:val="24"/>
        </w:rPr>
        <w:t>现就采购人柳州市妇幼保健院体检车进行公开招标采购，欢迎符合条件的供应商前来投标：</w:t>
      </w:r>
    </w:p>
    <w:p>
      <w:pPr>
        <w:snapToGrid w:val="0"/>
        <w:spacing w:line="500" w:lineRule="exact"/>
        <w:ind w:firstLine="482" w:firstLineChars="200"/>
        <w:rPr>
          <w:rFonts w:ascii="仿宋_GB2312" w:hAnsi="宋体"/>
          <w:kern w:val="0"/>
          <w:sz w:val="24"/>
        </w:rPr>
      </w:pPr>
      <w:r>
        <w:rPr>
          <w:rFonts w:hint="eastAsia" w:ascii="仿宋_GB2312" w:hAnsi="宋体" w:cs="Arial"/>
          <w:b/>
          <w:bCs/>
          <w:sz w:val="24"/>
        </w:rPr>
        <w:t>一、项目名称：</w:t>
      </w:r>
      <w:r>
        <w:rPr>
          <w:rFonts w:hint="eastAsia" w:ascii="仿宋_GB2312" w:hAnsi="宋体"/>
          <w:kern w:val="0"/>
          <w:sz w:val="24"/>
        </w:rPr>
        <w:t>体检车采购</w:t>
      </w:r>
    </w:p>
    <w:p>
      <w:pPr>
        <w:snapToGrid w:val="0"/>
        <w:spacing w:line="500" w:lineRule="exact"/>
        <w:ind w:firstLine="482" w:firstLineChars="200"/>
        <w:rPr>
          <w:rFonts w:ascii="仿宋_GB2312" w:hAnsi="宋体" w:cs="Arial"/>
          <w:sz w:val="24"/>
        </w:rPr>
      </w:pPr>
      <w:r>
        <w:rPr>
          <w:rFonts w:hint="eastAsia" w:ascii="仿宋_GB2312" w:hAnsi="宋体" w:cs="Arial"/>
          <w:b/>
          <w:bCs/>
          <w:sz w:val="24"/>
        </w:rPr>
        <w:t>二、项目编号：GXJT17-</w:t>
      </w:r>
      <w:r>
        <w:rPr>
          <w:rFonts w:hint="eastAsia" w:ascii="仿宋_GB2312" w:hAnsi="宋体"/>
          <w:sz w:val="24"/>
        </w:rPr>
        <w:t xml:space="preserve"> 0818  </w:t>
      </w:r>
    </w:p>
    <w:p>
      <w:pPr>
        <w:snapToGrid w:val="0"/>
        <w:spacing w:line="500" w:lineRule="exact"/>
        <w:ind w:firstLine="482" w:firstLineChars="200"/>
        <w:rPr>
          <w:rFonts w:ascii="仿宋_GB2312" w:hAnsi="宋体" w:cs="Arial"/>
          <w:sz w:val="24"/>
        </w:rPr>
      </w:pPr>
      <w:r>
        <w:rPr>
          <w:rFonts w:hint="eastAsia" w:ascii="仿宋_GB2312" w:hAnsi="宋体" w:cs="Arial"/>
          <w:b/>
          <w:sz w:val="24"/>
        </w:rPr>
        <w:t>三、采购方式：</w:t>
      </w:r>
      <w:r>
        <w:rPr>
          <w:rFonts w:hint="eastAsia" w:ascii="仿宋_GB2312" w:hAnsi="宋体" w:cs="Arial"/>
          <w:sz w:val="24"/>
        </w:rPr>
        <w:t>公开招标</w:t>
      </w:r>
    </w:p>
    <w:p>
      <w:pPr>
        <w:snapToGrid w:val="0"/>
        <w:spacing w:line="500" w:lineRule="exact"/>
        <w:ind w:firstLine="482" w:firstLineChars="200"/>
        <w:rPr>
          <w:rFonts w:ascii="仿宋_GB2312" w:hAnsi="宋体" w:cs="Arial"/>
          <w:b/>
          <w:bCs/>
          <w:sz w:val="24"/>
        </w:rPr>
      </w:pPr>
      <w:r>
        <w:rPr>
          <w:rFonts w:hint="eastAsia" w:ascii="仿宋_GB2312" w:hAnsi="宋体" w:cs="Arial"/>
          <w:b/>
          <w:sz w:val="24"/>
        </w:rPr>
        <w:t>四、</w:t>
      </w:r>
      <w:r>
        <w:rPr>
          <w:rFonts w:hint="eastAsia" w:ascii="仿宋_GB2312" w:hAnsi="宋体" w:cs="Arial"/>
          <w:b/>
          <w:bCs/>
          <w:sz w:val="24"/>
        </w:rPr>
        <w:t>采购内容及数量</w:t>
      </w:r>
    </w:p>
    <w:p>
      <w:pPr>
        <w:snapToGrid w:val="0"/>
        <w:spacing w:line="500" w:lineRule="exact"/>
        <w:ind w:firstLine="480" w:firstLineChars="200"/>
        <w:rPr>
          <w:rFonts w:ascii="仿宋_GB2312" w:hAnsi="宋体"/>
          <w:kern w:val="0"/>
          <w:sz w:val="24"/>
        </w:rPr>
      </w:pPr>
      <w:r>
        <w:rPr>
          <w:rFonts w:hint="eastAsia" w:ascii="仿宋_GB2312" w:hAnsi="宋体"/>
          <w:kern w:val="0"/>
          <w:sz w:val="24"/>
        </w:rPr>
        <w:t>体检车（含车载医疗设备</w:t>
      </w:r>
      <w:bookmarkStart w:id="0" w:name="_GoBack"/>
      <w:bookmarkEnd w:id="0"/>
      <w:r>
        <w:rPr>
          <w:rFonts w:hint="eastAsia" w:ascii="仿宋_GB2312" w:hAnsi="宋体"/>
          <w:kern w:val="0"/>
          <w:sz w:val="24"/>
        </w:rPr>
        <w:t>）的采购，具体详见招标文件。</w:t>
      </w:r>
    </w:p>
    <w:p>
      <w:pPr>
        <w:snapToGrid w:val="0"/>
        <w:spacing w:line="500" w:lineRule="exact"/>
        <w:ind w:firstLine="472" w:firstLineChars="196"/>
        <w:rPr>
          <w:rFonts w:ascii="仿宋_GB2312" w:hAnsi="宋体" w:cs="Arial"/>
          <w:b/>
          <w:bCs/>
          <w:sz w:val="24"/>
        </w:rPr>
      </w:pPr>
      <w:r>
        <w:rPr>
          <w:rFonts w:hint="eastAsia" w:ascii="仿宋_GB2312" w:hAnsi="宋体" w:cs="Arial"/>
          <w:b/>
          <w:sz w:val="24"/>
        </w:rPr>
        <w:t>五</w:t>
      </w:r>
      <w:r>
        <w:rPr>
          <w:rFonts w:hint="eastAsia" w:ascii="仿宋_GB2312" w:hAnsi="宋体" w:cs="Arial"/>
          <w:sz w:val="24"/>
        </w:rPr>
        <w:t>、</w:t>
      </w:r>
      <w:r>
        <w:rPr>
          <w:rFonts w:hint="eastAsia" w:ascii="仿宋_GB2312" w:hAnsi="宋体" w:cs="Arial"/>
          <w:b/>
          <w:bCs/>
          <w:sz w:val="24"/>
        </w:rPr>
        <w:t>合格投标人的资格要求</w:t>
      </w:r>
    </w:p>
    <w:p>
      <w:pPr>
        <w:snapToGrid w:val="0"/>
        <w:spacing w:line="500" w:lineRule="exact"/>
        <w:ind w:firstLine="480" w:firstLineChars="200"/>
        <w:rPr>
          <w:rFonts w:ascii="仿宋_GB2312" w:hAnsi="宋体"/>
          <w:color w:val="auto"/>
          <w:kern w:val="0"/>
          <w:sz w:val="24"/>
        </w:rPr>
      </w:pPr>
      <w:r>
        <w:rPr>
          <w:rFonts w:hint="eastAsia" w:ascii="仿宋_GB2312" w:hAnsi="宋体"/>
          <w:kern w:val="0"/>
          <w:sz w:val="24"/>
        </w:rPr>
        <w:t>1、国内注册（指按国家有关规定要求注册的）生产或经营本次招标采购货物，具备法人资格，并且是所投</w:t>
      </w:r>
      <w:r>
        <w:rPr>
          <w:rFonts w:hint="eastAsia" w:ascii="仿宋_GB2312" w:hAnsi="宋体"/>
          <w:color w:val="auto"/>
          <w:kern w:val="0"/>
          <w:sz w:val="24"/>
        </w:rPr>
        <w:t>体检车（含车载医疗设备）的制造商、代理商或经销商；</w:t>
      </w:r>
    </w:p>
    <w:p>
      <w:pPr>
        <w:snapToGrid w:val="0"/>
        <w:spacing w:line="500" w:lineRule="exact"/>
        <w:ind w:firstLine="480" w:firstLineChars="200"/>
        <w:rPr>
          <w:rFonts w:ascii="仿宋_GB2312" w:hAnsi="宋体"/>
          <w:color w:val="auto"/>
          <w:kern w:val="0"/>
          <w:sz w:val="24"/>
        </w:rPr>
      </w:pPr>
      <w:r>
        <w:rPr>
          <w:rFonts w:hint="eastAsia" w:ascii="仿宋_GB2312" w:hAnsi="宋体"/>
          <w:color w:val="auto"/>
          <w:kern w:val="0"/>
          <w:sz w:val="24"/>
        </w:rPr>
        <w:t>2、投标人必须提供所投车辆和车载医疗设备生产厂家针对本项目授权书；</w:t>
      </w:r>
    </w:p>
    <w:p>
      <w:pPr>
        <w:snapToGrid w:val="0"/>
        <w:spacing w:line="500" w:lineRule="exact"/>
        <w:ind w:firstLine="480" w:firstLineChars="200"/>
        <w:rPr>
          <w:rFonts w:ascii="仿宋_GB2312" w:hAnsi="宋体"/>
          <w:kern w:val="0"/>
          <w:sz w:val="24"/>
        </w:rPr>
      </w:pPr>
      <w:r>
        <w:rPr>
          <w:rFonts w:hint="eastAsia" w:ascii="仿宋_GB2312" w:hAnsi="宋体"/>
          <w:color w:val="auto"/>
          <w:kern w:val="0"/>
          <w:sz w:val="24"/>
        </w:rPr>
        <w:t>3、投标人必须具备有效医疗器械生产或经营许可证</w:t>
      </w:r>
      <w:r>
        <w:rPr>
          <w:rFonts w:hint="eastAsia" w:ascii="仿宋_GB2312" w:hAnsi="宋体"/>
          <w:kern w:val="0"/>
          <w:sz w:val="24"/>
        </w:rPr>
        <w:t>；</w:t>
      </w:r>
    </w:p>
    <w:p>
      <w:pPr>
        <w:snapToGrid w:val="0"/>
        <w:spacing w:line="500" w:lineRule="exact"/>
        <w:ind w:firstLine="480" w:firstLineChars="200"/>
        <w:rPr>
          <w:rFonts w:ascii="仿宋_GB2312" w:hAnsi="宋体"/>
          <w:kern w:val="0"/>
          <w:sz w:val="24"/>
        </w:rPr>
      </w:pPr>
      <w:r>
        <w:rPr>
          <w:rFonts w:hint="eastAsia" w:ascii="仿宋_GB2312" w:hAnsi="宋体"/>
          <w:kern w:val="0"/>
          <w:sz w:val="24"/>
        </w:rPr>
        <w:t>4、本项目不接受联合体投标。</w:t>
      </w:r>
    </w:p>
    <w:p>
      <w:pPr>
        <w:snapToGrid w:val="0"/>
        <w:spacing w:line="500" w:lineRule="exact"/>
        <w:ind w:firstLine="542" w:firstLineChars="225"/>
        <w:rPr>
          <w:rFonts w:ascii="仿宋_GB2312" w:hAnsi="宋体" w:cs="Arial"/>
          <w:sz w:val="24"/>
        </w:rPr>
      </w:pPr>
      <w:r>
        <w:rPr>
          <w:rFonts w:hint="eastAsia" w:ascii="仿宋_GB2312" w:hAnsi="宋体" w:cs="Arial"/>
          <w:b/>
          <w:bCs/>
          <w:sz w:val="24"/>
        </w:rPr>
        <w:t>六、招标文件的发售</w:t>
      </w:r>
      <w:r>
        <w:rPr>
          <w:rFonts w:hint="eastAsia" w:ascii="仿宋_GB2312" w:hAnsi="宋体" w:cs="Arial"/>
          <w:sz w:val="24"/>
        </w:rPr>
        <w:t>：</w:t>
      </w:r>
    </w:p>
    <w:p>
      <w:pPr>
        <w:snapToGrid w:val="0"/>
        <w:spacing w:line="500" w:lineRule="exact"/>
        <w:ind w:firstLine="540" w:firstLineChars="225"/>
        <w:rPr>
          <w:rFonts w:ascii="仿宋_GB2312" w:hAnsi="宋体" w:cs="Arial"/>
          <w:sz w:val="24"/>
        </w:rPr>
      </w:pPr>
      <w:r>
        <w:rPr>
          <w:rFonts w:hint="eastAsia" w:ascii="仿宋_GB2312" w:hAnsi="宋体" w:cs="Arial"/>
          <w:sz w:val="24"/>
        </w:rPr>
        <w:t>1.发售时间：2017年8月18日至2017年8月24日止（工作日上午8:30~12:00,下午14:30~17:30）；</w:t>
      </w:r>
    </w:p>
    <w:p>
      <w:pPr>
        <w:snapToGrid w:val="0"/>
        <w:spacing w:line="500" w:lineRule="exact"/>
        <w:ind w:firstLine="540" w:firstLineChars="225"/>
        <w:rPr>
          <w:rFonts w:ascii="仿宋_GB2312" w:hAnsi="宋体" w:cs="Arial"/>
          <w:sz w:val="24"/>
        </w:rPr>
      </w:pPr>
      <w:r>
        <w:rPr>
          <w:rFonts w:hint="eastAsia" w:ascii="仿宋_GB2312" w:hAnsi="宋体" w:cs="Arial"/>
          <w:sz w:val="24"/>
        </w:rPr>
        <w:t>2.发售地点：广西建通工程咨询有限责任公司柳州分公司(柳州市友谊路5号原地委大院组织部办公楼第二层左侧)；</w:t>
      </w:r>
    </w:p>
    <w:p>
      <w:pPr>
        <w:snapToGrid w:val="0"/>
        <w:spacing w:line="500" w:lineRule="exact"/>
        <w:ind w:firstLine="540" w:firstLineChars="225"/>
        <w:rPr>
          <w:rFonts w:ascii="仿宋_GB2312" w:hAnsi="宋体" w:cs="Arial"/>
          <w:sz w:val="24"/>
        </w:rPr>
      </w:pPr>
      <w:r>
        <w:rPr>
          <w:rFonts w:hint="eastAsia" w:ascii="仿宋_GB2312" w:hAnsi="宋体" w:cs="Arial"/>
          <w:sz w:val="24"/>
        </w:rPr>
        <w:t>3.售价：招标文件售价每套</w:t>
      </w:r>
      <w:r>
        <w:rPr>
          <w:rFonts w:hint="eastAsia" w:ascii="仿宋_GB2312" w:hAnsi="宋体" w:cs="Arial"/>
          <w:sz w:val="24"/>
          <w:u w:val="single"/>
        </w:rPr>
        <w:t>250</w:t>
      </w:r>
      <w:r>
        <w:rPr>
          <w:rFonts w:hint="eastAsia" w:ascii="仿宋_GB2312" w:hAnsi="宋体" w:cs="Arial"/>
          <w:sz w:val="24"/>
        </w:rPr>
        <w:t>元，售后不退。</w:t>
      </w:r>
    </w:p>
    <w:p>
      <w:pPr>
        <w:snapToGrid w:val="0"/>
        <w:spacing w:line="500" w:lineRule="exact"/>
        <w:ind w:firstLine="540" w:firstLineChars="225"/>
        <w:rPr>
          <w:rFonts w:ascii="仿宋_GB2312" w:hAnsi="宋体" w:cs="Arial"/>
          <w:sz w:val="24"/>
        </w:rPr>
      </w:pPr>
      <w:r>
        <w:rPr>
          <w:rFonts w:hint="eastAsia" w:ascii="仿宋_GB2312" w:hAnsi="宋体" w:cs="Arial"/>
          <w:sz w:val="24"/>
        </w:rPr>
        <w:t>注：供应商在购买招标文件时，须提交投标人的营业执照副本复印件、法人授权书及经办人有效身份证复印件、有效医疗器械生产或经营许可证复印件各一份。</w:t>
      </w:r>
    </w:p>
    <w:p>
      <w:pPr>
        <w:snapToGrid w:val="0"/>
        <w:spacing w:line="500" w:lineRule="exact"/>
        <w:ind w:firstLine="482" w:firstLineChars="200"/>
        <w:rPr>
          <w:rFonts w:ascii="仿宋_GB2312" w:hAnsi="宋体" w:cs="Arial"/>
          <w:sz w:val="24"/>
        </w:rPr>
      </w:pPr>
      <w:r>
        <w:rPr>
          <w:rFonts w:hint="eastAsia" w:ascii="仿宋_GB2312" w:hAnsi="宋体" w:cs="Arial"/>
          <w:b/>
          <w:bCs/>
          <w:sz w:val="24"/>
        </w:rPr>
        <w:t>七、投标保证金</w:t>
      </w:r>
      <w:r>
        <w:rPr>
          <w:rFonts w:hint="eastAsia" w:ascii="仿宋_GB2312" w:hAnsi="宋体" w:cs="Arial"/>
          <w:sz w:val="24"/>
        </w:rPr>
        <w:t>：</w:t>
      </w:r>
    </w:p>
    <w:p>
      <w:pPr>
        <w:snapToGrid w:val="0"/>
        <w:spacing w:line="500" w:lineRule="exact"/>
        <w:ind w:firstLine="480" w:firstLineChars="200"/>
        <w:rPr>
          <w:rFonts w:ascii="仿宋_GB2312" w:hAnsi="宋体" w:cs="Arial"/>
          <w:sz w:val="24"/>
        </w:rPr>
      </w:pPr>
      <w:r>
        <w:rPr>
          <w:rFonts w:hint="eastAsia" w:ascii="仿宋_GB2312" w:hAnsi="宋体" w:cs="Arial"/>
          <w:sz w:val="24"/>
        </w:rPr>
        <w:t>投标保证金：人民币贰万元整（￥：20000.00元）</w:t>
      </w:r>
    </w:p>
    <w:p>
      <w:pPr>
        <w:snapToGrid w:val="0"/>
        <w:spacing w:line="500" w:lineRule="exact"/>
        <w:ind w:firstLine="480" w:firstLineChars="200"/>
        <w:rPr>
          <w:rFonts w:ascii="仿宋_GB2312" w:hAnsi="宋体" w:cs="Arial"/>
          <w:sz w:val="24"/>
        </w:rPr>
      </w:pPr>
      <w:r>
        <w:rPr>
          <w:rFonts w:hint="eastAsia" w:ascii="仿宋_GB2312" w:hAnsi="宋体" w:cs="Arial"/>
          <w:sz w:val="24"/>
        </w:rPr>
        <w:t>投标人应于</w:t>
      </w:r>
      <w:r>
        <w:rPr>
          <w:rFonts w:hint="eastAsia" w:ascii="仿宋_GB2312" w:hAnsi="宋体" w:cs="Arial"/>
          <w:sz w:val="24"/>
          <w:u w:val="single"/>
        </w:rPr>
        <w:t>2017年9月7日17</w:t>
      </w:r>
      <w:r>
        <w:rPr>
          <w:rFonts w:hint="eastAsia" w:ascii="仿宋_GB2312" w:hAnsi="宋体" w:cs="Arial"/>
          <w:sz w:val="24"/>
        </w:rPr>
        <w:t>时</w:t>
      </w:r>
      <w:r>
        <w:rPr>
          <w:rFonts w:hint="eastAsia" w:ascii="仿宋_GB2312" w:hAnsi="宋体"/>
          <w:sz w:val="24"/>
        </w:rPr>
        <w:t>（北京时间）</w:t>
      </w:r>
      <w:r>
        <w:rPr>
          <w:rFonts w:hint="eastAsia" w:ascii="仿宋_GB2312" w:hAnsi="宋体" w:cs="Arial"/>
          <w:sz w:val="24"/>
        </w:rPr>
        <w:t>前将投标保证金以</w:t>
      </w:r>
      <w:r>
        <w:rPr>
          <w:rFonts w:hint="eastAsia" w:ascii="仿宋_GB2312" w:hAnsi="宋体" w:cs="Arial"/>
          <w:bCs/>
          <w:sz w:val="24"/>
          <w:u w:val="single"/>
        </w:rPr>
        <w:t>电汇、转帐、网银（银行打印盖章）等非现金</w:t>
      </w:r>
      <w:r>
        <w:rPr>
          <w:rFonts w:hint="eastAsia" w:ascii="仿宋_GB2312" w:hAnsi="宋体" w:cs="Arial"/>
          <w:sz w:val="24"/>
        </w:rPr>
        <w:t>形式通过基本账户交至保证金专户（必须在指定时间前到达专户），开户名称：</w:t>
      </w:r>
      <w:r>
        <w:rPr>
          <w:rFonts w:hint="eastAsia" w:ascii="仿宋_GB2312" w:hAnsi="宋体" w:cs="Arial"/>
          <w:bCs/>
          <w:sz w:val="24"/>
          <w:u w:val="single"/>
        </w:rPr>
        <w:t>广西建通工程咨询有限责任公司柳州分公司</w:t>
      </w:r>
      <w:r>
        <w:rPr>
          <w:rFonts w:hint="eastAsia" w:ascii="仿宋_GB2312" w:hAnsi="宋体" w:cs="Arial"/>
          <w:sz w:val="24"/>
        </w:rPr>
        <w:t>，开户银行：</w:t>
      </w:r>
      <w:r>
        <w:rPr>
          <w:rFonts w:hint="eastAsia" w:ascii="仿宋_GB2312" w:hAnsi="宋体" w:cs="Arial"/>
          <w:bCs/>
          <w:sz w:val="24"/>
          <w:u w:val="single"/>
        </w:rPr>
        <w:t>柳州银行友谊支行</w:t>
      </w:r>
      <w:r>
        <w:rPr>
          <w:rFonts w:hint="eastAsia" w:ascii="仿宋_GB2312" w:hAnsi="宋体" w:cs="Arial"/>
          <w:sz w:val="24"/>
        </w:rPr>
        <w:t>，银行账号：7090 7201 1010 2000 00163 。</w:t>
      </w:r>
    </w:p>
    <w:p>
      <w:pPr>
        <w:snapToGrid w:val="0"/>
        <w:spacing w:line="500" w:lineRule="exact"/>
        <w:ind w:firstLine="482" w:firstLineChars="200"/>
        <w:jc w:val="left"/>
        <w:rPr>
          <w:rFonts w:ascii="仿宋_GB2312" w:hAnsi="宋体" w:cs="Arial"/>
          <w:sz w:val="24"/>
        </w:rPr>
      </w:pPr>
      <w:r>
        <w:rPr>
          <w:rFonts w:hint="eastAsia" w:ascii="仿宋_GB2312" w:hAnsi="宋体" w:cs="Arial"/>
          <w:b/>
          <w:bCs/>
          <w:sz w:val="24"/>
        </w:rPr>
        <w:t>八、投标截止时间和地点</w:t>
      </w:r>
      <w:r>
        <w:rPr>
          <w:rFonts w:hint="eastAsia" w:ascii="仿宋_GB2312" w:hAnsi="宋体" w:cs="Arial"/>
          <w:sz w:val="24"/>
        </w:rPr>
        <w:t>：</w:t>
      </w:r>
    </w:p>
    <w:p>
      <w:pPr>
        <w:snapToGrid w:val="0"/>
        <w:spacing w:line="500" w:lineRule="exact"/>
        <w:ind w:firstLine="480" w:firstLineChars="200"/>
        <w:jc w:val="left"/>
        <w:rPr>
          <w:rFonts w:ascii="仿宋_GB2312" w:hAnsi="宋体"/>
          <w:sz w:val="24"/>
        </w:rPr>
      </w:pPr>
      <w:r>
        <w:rPr>
          <w:rFonts w:hint="eastAsia" w:ascii="仿宋_GB2312" w:hAnsi="宋体"/>
          <w:sz w:val="24"/>
        </w:rPr>
        <w:t>投标人应于</w:t>
      </w:r>
      <w:r>
        <w:rPr>
          <w:rFonts w:hint="eastAsia" w:ascii="仿宋_GB2312" w:hAnsi="宋体" w:cs="Arial"/>
          <w:sz w:val="24"/>
          <w:u w:val="single"/>
        </w:rPr>
        <w:t>2017年9月8日9时00分至9时30分截标</w:t>
      </w:r>
      <w:r>
        <w:rPr>
          <w:rFonts w:hint="eastAsia" w:ascii="仿宋_GB2312" w:hAnsi="宋体"/>
          <w:sz w:val="24"/>
        </w:rPr>
        <w:t>前将投标文件密封送交到</w:t>
      </w:r>
      <w:r>
        <w:rPr>
          <w:rFonts w:hint="eastAsia" w:ascii="仿宋_GB2312" w:hAnsi="宋体" w:cs="Arial"/>
          <w:sz w:val="24"/>
          <w:u w:val="single"/>
        </w:rPr>
        <w:t>广西建通工程咨询有限责任公司柳州分公司（柳州市友谊路5号原地委大院组织部办公楼第二层左侧）</w:t>
      </w:r>
      <w:r>
        <w:rPr>
          <w:rFonts w:hint="eastAsia" w:ascii="仿宋_GB2312" w:hAnsi="宋体"/>
          <w:sz w:val="24"/>
        </w:rPr>
        <w:t>，逾期送达将予以拒收。投标人的法定代表人或委托代理人必须出示本人有效身份证明文件，经验证后递交文件。</w:t>
      </w:r>
    </w:p>
    <w:p>
      <w:pPr>
        <w:snapToGrid w:val="0"/>
        <w:spacing w:line="500" w:lineRule="exact"/>
        <w:ind w:firstLine="482" w:firstLineChars="200"/>
        <w:rPr>
          <w:rFonts w:ascii="仿宋_GB2312" w:hAnsi="宋体" w:cs="Arial"/>
          <w:sz w:val="24"/>
        </w:rPr>
      </w:pPr>
      <w:r>
        <w:rPr>
          <w:rFonts w:hint="eastAsia" w:ascii="仿宋_GB2312" w:hAnsi="宋体" w:cs="Arial"/>
          <w:b/>
          <w:bCs/>
          <w:sz w:val="24"/>
        </w:rPr>
        <w:t>九、开标时间及地点</w:t>
      </w:r>
      <w:r>
        <w:rPr>
          <w:rFonts w:hint="eastAsia" w:ascii="仿宋_GB2312" w:hAnsi="宋体" w:cs="Arial"/>
          <w:sz w:val="24"/>
        </w:rPr>
        <w:t>：</w:t>
      </w:r>
    </w:p>
    <w:p>
      <w:pPr>
        <w:snapToGrid w:val="0"/>
        <w:spacing w:line="500" w:lineRule="exact"/>
        <w:ind w:firstLine="480" w:firstLineChars="200"/>
        <w:rPr>
          <w:rFonts w:ascii="仿宋_GB2312" w:hAnsi="宋体" w:cs="Arial"/>
          <w:sz w:val="24"/>
        </w:rPr>
      </w:pPr>
      <w:r>
        <w:rPr>
          <w:rFonts w:hint="eastAsia" w:ascii="仿宋_GB2312" w:hAnsi="宋体" w:cs="Arial"/>
          <w:sz w:val="24"/>
        </w:rPr>
        <w:t>本次招标将于</w:t>
      </w:r>
      <w:r>
        <w:rPr>
          <w:rFonts w:hint="eastAsia" w:ascii="仿宋_GB2312" w:hAnsi="宋体" w:cs="Arial"/>
          <w:sz w:val="24"/>
          <w:u w:val="single"/>
        </w:rPr>
        <w:t>2017年9月8日9时30分</w:t>
      </w:r>
      <w:r>
        <w:rPr>
          <w:rFonts w:hint="eastAsia" w:ascii="仿宋_GB2312" w:hAnsi="宋体" w:cs="Arial"/>
          <w:sz w:val="24"/>
        </w:rPr>
        <w:t>在</w:t>
      </w:r>
      <w:r>
        <w:rPr>
          <w:rFonts w:hint="eastAsia" w:ascii="仿宋_GB2312" w:hAnsi="宋体" w:cs="Arial"/>
          <w:sz w:val="24"/>
          <w:u w:val="single"/>
        </w:rPr>
        <w:t>广西建通工程咨询有限责任公司柳州分公司（柳州市友谊路5号原地委大院组织部办公楼第二层左侧）</w:t>
      </w:r>
      <w:r>
        <w:rPr>
          <w:rFonts w:hint="eastAsia" w:ascii="仿宋_GB2312" w:hAnsi="宋体"/>
          <w:sz w:val="24"/>
        </w:rPr>
        <w:t>开</w:t>
      </w:r>
      <w:r>
        <w:rPr>
          <w:rFonts w:hint="eastAsia" w:ascii="仿宋_GB2312" w:hAnsi="宋体" w:cs="Arial"/>
          <w:sz w:val="24"/>
        </w:rPr>
        <w:t>标，投标人可以派法定代表人或授权代表出席开标会议。</w:t>
      </w:r>
    </w:p>
    <w:p>
      <w:pPr>
        <w:snapToGrid w:val="0"/>
        <w:spacing w:line="500" w:lineRule="exact"/>
        <w:ind w:firstLine="241" w:firstLineChars="100"/>
        <w:rPr>
          <w:rFonts w:ascii="仿宋_GB2312" w:hAnsi="宋体"/>
          <w:sz w:val="24"/>
        </w:rPr>
      </w:pPr>
      <w:r>
        <w:rPr>
          <w:rFonts w:hint="eastAsia" w:ascii="仿宋_GB2312" w:hAnsi="宋体" w:cs="Arial"/>
          <w:b/>
          <w:sz w:val="24"/>
        </w:rPr>
        <w:t>十、网上查询地址：</w:t>
      </w:r>
      <w:r>
        <w:rPr>
          <w:rFonts w:hint="eastAsia" w:ascii="仿宋_GB2312" w:hAnsi="宋体"/>
          <w:sz w:val="24"/>
        </w:rPr>
        <w:t>中国采购与招标网、柳州市妇幼保健院官网、广西建通工程咨询有限责任公司网。</w:t>
      </w:r>
    </w:p>
    <w:p>
      <w:pPr>
        <w:snapToGrid w:val="0"/>
        <w:spacing w:line="500" w:lineRule="exact"/>
        <w:ind w:firstLine="482" w:firstLineChars="200"/>
        <w:rPr>
          <w:rFonts w:ascii="仿宋_GB2312" w:hAnsi="宋体" w:cs="Arial"/>
          <w:b/>
          <w:sz w:val="24"/>
        </w:rPr>
      </w:pPr>
    </w:p>
    <w:p>
      <w:pPr>
        <w:snapToGrid w:val="0"/>
        <w:spacing w:line="500" w:lineRule="exact"/>
        <w:ind w:firstLine="420"/>
        <w:rPr>
          <w:rFonts w:ascii="仿宋_GB2312" w:hAnsi="宋体" w:cs="Arial"/>
          <w:b/>
          <w:sz w:val="24"/>
        </w:rPr>
      </w:pPr>
      <w:r>
        <w:rPr>
          <w:rFonts w:hint="eastAsia" w:ascii="仿宋_GB2312" w:hAnsi="宋体" w:cs="Arial"/>
          <w:b/>
          <w:sz w:val="24"/>
        </w:rPr>
        <w:t>十一、业务咨询：</w:t>
      </w:r>
    </w:p>
    <w:p>
      <w:pPr>
        <w:snapToGrid w:val="0"/>
        <w:spacing w:line="500" w:lineRule="exact"/>
        <w:ind w:firstLine="660" w:firstLineChars="275"/>
        <w:rPr>
          <w:rFonts w:ascii="仿宋_GB2312" w:hAnsi="宋体" w:cs="Arial"/>
          <w:sz w:val="24"/>
        </w:rPr>
      </w:pPr>
      <w:r>
        <w:rPr>
          <w:rFonts w:hint="eastAsia" w:ascii="仿宋_GB2312" w:hAnsi="宋体" w:cs="Arial"/>
          <w:sz w:val="24"/>
        </w:rPr>
        <w:t xml:space="preserve">采购代理机构联系人：李丽萍；联系电话：0772-2801075 </w:t>
      </w:r>
    </w:p>
    <w:p>
      <w:pPr>
        <w:snapToGrid w:val="0"/>
        <w:spacing w:line="500" w:lineRule="exact"/>
        <w:ind w:firstLine="616" w:firstLineChars="257"/>
        <w:rPr>
          <w:rFonts w:ascii="仿宋_GB2312" w:hAnsi="宋体" w:cs="Arial"/>
          <w:sz w:val="24"/>
        </w:rPr>
      </w:pPr>
      <w:r>
        <w:rPr>
          <w:rFonts w:hint="eastAsia" w:ascii="仿宋_GB2312" w:hAnsi="宋体" w:cs="Arial"/>
          <w:sz w:val="24"/>
        </w:rPr>
        <w:t>地址：柳州市友谊路5号原地委大院组织部办公楼第二层左侧</w:t>
      </w:r>
    </w:p>
    <w:p>
      <w:pPr>
        <w:snapToGrid w:val="0"/>
        <w:spacing w:line="500" w:lineRule="exact"/>
        <w:ind w:left="238"/>
        <w:jc w:val="center"/>
        <w:rPr>
          <w:rFonts w:ascii="仿宋_GB2312" w:hAnsi="宋体"/>
          <w:sz w:val="24"/>
        </w:rPr>
      </w:pPr>
      <w:r>
        <w:rPr>
          <w:rFonts w:hint="eastAsia" w:ascii="仿宋_GB2312" w:hAnsi="宋体"/>
          <w:sz w:val="24"/>
        </w:rPr>
        <w:t xml:space="preserve">    </w:t>
      </w:r>
    </w:p>
    <w:p>
      <w:pPr>
        <w:snapToGrid w:val="0"/>
        <w:spacing w:line="500" w:lineRule="exact"/>
        <w:ind w:left="238"/>
        <w:jc w:val="right"/>
        <w:rPr>
          <w:rFonts w:ascii="仿宋_GB2312" w:hAnsi="宋体" w:cs="Arial"/>
          <w:sz w:val="24"/>
        </w:rPr>
      </w:pPr>
    </w:p>
    <w:p>
      <w:pPr>
        <w:snapToGrid w:val="0"/>
        <w:spacing w:line="500" w:lineRule="exact"/>
        <w:ind w:left="238"/>
        <w:jc w:val="right"/>
        <w:rPr>
          <w:rFonts w:ascii="仿宋_GB2312" w:hAnsi="宋体"/>
          <w:sz w:val="24"/>
        </w:rPr>
      </w:pPr>
      <w:r>
        <w:rPr>
          <w:rFonts w:hint="eastAsia" w:ascii="仿宋_GB2312" w:hAnsi="宋体" w:cs="Arial"/>
          <w:sz w:val="24"/>
        </w:rPr>
        <w:t>广西建通工程咨询有限责任公司</w:t>
      </w:r>
    </w:p>
    <w:p>
      <w:pPr>
        <w:spacing w:line="500" w:lineRule="exact"/>
        <w:jc w:val="right"/>
        <w:rPr>
          <w:rFonts w:ascii="仿宋" w:hAnsi="仿宋" w:eastAsia="仿宋"/>
          <w:color w:val="000000"/>
          <w:sz w:val="24"/>
        </w:rPr>
      </w:pPr>
      <w:r>
        <w:rPr>
          <w:rFonts w:hint="eastAsia" w:ascii="仿宋_GB2312"/>
        </w:rPr>
        <w:t>二0一七年八月十八日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4C1E"/>
    <w:rsid w:val="000069D0"/>
    <w:rsid w:val="00017E0D"/>
    <w:rsid w:val="00027099"/>
    <w:rsid w:val="000373BD"/>
    <w:rsid w:val="00043991"/>
    <w:rsid w:val="00057E3B"/>
    <w:rsid w:val="00060FEE"/>
    <w:rsid w:val="00065903"/>
    <w:rsid w:val="000708C3"/>
    <w:rsid w:val="000938A2"/>
    <w:rsid w:val="000B01A7"/>
    <w:rsid w:val="000B2710"/>
    <w:rsid w:val="000C0596"/>
    <w:rsid w:val="000C2C85"/>
    <w:rsid w:val="000D0A2A"/>
    <w:rsid w:val="000D1EBB"/>
    <w:rsid w:val="000D5830"/>
    <w:rsid w:val="000D64D1"/>
    <w:rsid w:val="000E1FE9"/>
    <w:rsid w:val="001028FD"/>
    <w:rsid w:val="001038BF"/>
    <w:rsid w:val="00103FDF"/>
    <w:rsid w:val="00110A63"/>
    <w:rsid w:val="00115C31"/>
    <w:rsid w:val="00124B2B"/>
    <w:rsid w:val="00130524"/>
    <w:rsid w:val="001342AC"/>
    <w:rsid w:val="00134C1E"/>
    <w:rsid w:val="0013541C"/>
    <w:rsid w:val="001511BF"/>
    <w:rsid w:val="00162389"/>
    <w:rsid w:val="001651D0"/>
    <w:rsid w:val="00165E30"/>
    <w:rsid w:val="00174403"/>
    <w:rsid w:val="00193741"/>
    <w:rsid w:val="001A1B23"/>
    <w:rsid w:val="001B1C2C"/>
    <w:rsid w:val="001B1E9F"/>
    <w:rsid w:val="001B2A29"/>
    <w:rsid w:val="001B76BF"/>
    <w:rsid w:val="001C0C84"/>
    <w:rsid w:val="001D47A1"/>
    <w:rsid w:val="001D6F26"/>
    <w:rsid w:val="001E6F64"/>
    <w:rsid w:val="001E7EE7"/>
    <w:rsid w:val="001F024E"/>
    <w:rsid w:val="001F3C12"/>
    <w:rsid w:val="001F7218"/>
    <w:rsid w:val="002018DE"/>
    <w:rsid w:val="00211906"/>
    <w:rsid w:val="00217CDC"/>
    <w:rsid w:val="0022627C"/>
    <w:rsid w:val="0022659E"/>
    <w:rsid w:val="00227AE0"/>
    <w:rsid w:val="002311B4"/>
    <w:rsid w:val="00231743"/>
    <w:rsid w:val="002348D0"/>
    <w:rsid w:val="00242952"/>
    <w:rsid w:val="002446CD"/>
    <w:rsid w:val="00253DA7"/>
    <w:rsid w:val="00270931"/>
    <w:rsid w:val="0027648A"/>
    <w:rsid w:val="0028113B"/>
    <w:rsid w:val="002811E8"/>
    <w:rsid w:val="002847C1"/>
    <w:rsid w:val="00290133"/>
    <w:rsid w:val="00292DC1"/>
    <w:rsid w:val="00292E0F"/>
    <w:rsid w:val="002A0F6D"/>
    <w:rsid w:val="002A6497"/>
    <w:rsid w:val="002C1099"/>
    <w:rsid w:val="002D022E"/>
    <w:rsid w:val="002D47CD"/>
    <w:rsid w:val="002E1055"/>
    <w:rsid w:val="00303955"/>
    <w:rsid w:val="0030568C"/>
    <w:rsid w:val="00306968"/>
    <w:rsid w:val="003117B1"/>
    <w:rsid w:val="0031396C"/>
    <w:rsid w:val="00323220"/>
    <w:rsid w:val="00324EFA"/>
    <w:rsid w:val="00325071"/>
    <w:rsid w:val="0033595C"/>
    <w:rsid w:val="003405A5"/>
    <w:rsid w:val="003428BE"/>
    <w:rsid w:val="0034430A"/>
    <w:rsid w:val="00346F02"/>
    <w:rsid w:val="003509B0"/>
    <w:rsid w:val="00350E36"/>
    <w:rsid w:val="00355655"/>
    <w:rsid w:val="00361E65"/>
    <w:rsid w:val="00363B8A"/>
    <w:rsid w:val="00380398"/>
    <w:rsid w:val="00391766"/>
    <w:rsid w:val="003A5B36"/>
    <w:rsid w:val="003B45B5"/>
    <w:rsid w:val="003B45C9"/>
    <w:rsid w:val="003B5438"/>
    <w:rsid w:val="003B5A11"/>
    <w:rsid w:val="003B7A56"/>
    <w:rsid w:val="003C5C19"/>
    <w:rsid w:val="003E1F8B"/>
    <w:rsid w:val="003E4074"/>
    <w:rsid w:val="003F473B"/>
    <w:rsid w:val="00407560"/>
    <w:rsid w:val="004125C6"/>
    <w:rsid w:val="004221B3"/>
    <w:rsid w:val="00424849"/>
    <w:rsid w:val="00426866"/>
    <w:rsid w:val="00426C1F"/>
    <w:rsid w:val="00433A9C"/>
    <w:rsid w:val="0043635F"/>
    <w:rsid w:val="00442B75"/>
    <w:rsid w:val="00450667"/>
    <w:rsid w:val="00453A3A"/>
    <w:rsid w:val="0046051E"/>
    <w:rsid w:val="0046196D"/>
    <w:rsid w:val="00467539"/>
    <w:rsid w:val="004727B3"/>
    <w:rsid w:val="00482B0E"/>
    <w:rsid w:val="004862FF"/>
    <w:rsid w:val="004A5FF2"/>
    <w:rsid w:val="004B1760"/>
    <w:rsid w:val="004B23B0"/>
    <w:rsid w:val="004C7F0B"/>
    <w:rsid w:val="004D68A2"/>
    <w:rsid w:val="004E4515"/>
    <w:rsid w:val="004F3F17"/>
    <w:rsid w:val="004F6045"/>
    <w:rsid w:val="00504DB6"/>
    <w:rsid w:val="00505251"/>
    <w:rsid w:val="00506630"/>
    <w:rsid w:val="00507FD3"/>
    <w:rsid w:val="0051165F"/>
    <w:rsid w:val="00515C2C"/>
    <w:rsid w:val="00520339"/>
    <w:rsid w:val="0052231D"/>
    <w:rsid w:val="00522BCB"/>
    <w:rsid w:val="00531F23"/>
    <w:rsid w:val="005331EF"/>
    <w:rsid w:val="00534A75"/>
    <w:rsid w:val="005360A5"/>
    <w:rsid w:val="00541AE9"/>
    <w:rsid w:val="00544653"/>
    <w:rsid w:val="00544CA8"/>
    <w:rsid w:val="00545E2A"/>
    <w:rsid w:val="00551525"/>
    <w:rsid w:val="00562B7F"/>
    <w:rsid w:val="0058263A"/>
    <w:rsid w:val="005831A6"/>
    <w:rsid w:val="00584AAB"/>
    <w:rsid w:val="005856B3"/>
    <w:rsid w:val="00590DFF"/>
    <w:rsid w:val="00595F60"/>
    <w:rsid w:val="005A24FB"/>
    <w:rsid w:val="005A39D4"/>
    <w:rsid w:val="005A7523"/>
    <w:rsid w:val="005A7A91"/>
    <w:rsid w:val="005B23B6"/>
    <w:rsid w:val="005B641E"/>
    <w:rsid w:val="005C22B5"/>
    <w:rsid w:val="005C2502"/>
    <w:rsid w:val="005D31AD"/>
    <w:rsid w:val="005D3F1D"/>
    <w:rsid w:val="005D6FD0"/>
    <w:rsid w:val="005E6604"/>
    <w:rsid w:val="0060276B"/>
    <w:rsid w:val="006161BF"/>
    <w:rsid w:val="00617407"/>
    <w:rsid w:val="006269E7"/>
    <w:rsid w:val="00640B2C"/>
    <w:rsid w:val="00655FAB"/>
    <w:rsid w:val="00657AEC"/>
    <w:rsid w:val="00661672"/>
    <w:rsid w:val="00670BE9"/>
    <w:rsid w:val="0068007E"/>
    <w:rsid w:val="0068375E"/>
    <w:rsid w:val="0068428B"/>
    <w:rsid w:val="0068457A"/>
    <w:rsid w:val="006860BB"/>
    <w:rsid w:val="0069083E"/>
    <w:rsid w:val="006A4C74"/>
    <w:rsid w:val="006A4CEF"/>
    <w:rsid w:val="006B3A18"/>
    <w:rsid w:val="006B404F"/>
    <w:rsid w:val="006B4D80"/>
    <w:rsid w:val="006C1B10"/>
    <w:rsid w:val="006D60B0"/>
    <w:rsid w:val="006D7235"/>
    <w:rsid w:val="006E7003"/>
    <w:rsid w:val="006F0D00"/>
    <w:rsid w:val="006F1A46"/>
    <w:rsid w:val="006F3474"/>
    <w:rsid w:val="006F53E4"/>
    <w:rsid w:val="00701809"/>
    <w:rsid w:val="0070708F"/>
    <w:rsid w:val="00717973"/>
    <w:rsid w:val="0072130A"/>
    <w:rsid w:val="007225DA"/>
    <w:rsid w:val="00734C39"/>
    <w:rsid w:val="00736E5F"/>
    <w:rsid w:val="0073774C"/>
    <w:rsid w:val="00743913"/>
    <w:rsid w:val="007523EA"/>
    <w:rsid w:val="00765E78"/>
    <w:rsid w:val="007668A8"/>
    <w:rsid w:val="007677D0"/>
    <w:rsid w:val="00786977"/>
    <w:rsid w:val="007A25C0"/>
    <w:rsid w:val="007A35C3"/>
    <w:rsid w:val="007A6A89"/>
    <w:rsid w:val="007A78DF"/>
    <w:rsid w:val="007B2BB7"/>
    <w:rsid w:val="007B55D2"/>
    <w:rsid w:val="007C3E37"/>
    <w:rsid w:val="007C4E32"/>
    <w:rsid w:val="007D13D6"/>
    <w:rsid w:val="007D36A3"/>
    <w:rsid w:val="007E0FA1"/>
    <w:rsid w:val="007E5930"/>
    <w:rsid w:val="007E6AC9"/>
    <w:rsid w:val="007F60BF"/>
    <w:rsid w:val="007F61E0"/>
    <w:rsid w:val="0080010E"/>
    <w:rsid w:val="008062BC"/>
    <w:rsid w:val="00810F4F"/>
    <w:rsid w:val="00811560"/>
    <w:rsid w:val="00812C23"/>
    <w:rsid w:val="0083162F"/>
    <w:rsid w:val="00840CC4"/>
    <w:rsid w:val="00844BEF"/>
    <w:rsid w:val="00845B68"/>
    <w:rsid w:val="00875F73"/>
    <w:rsid w:val="00882B13"/>
    <w:rsid w:val="00885041"/>
    <w:rsid w:val="00897325"/>
    <w:rsid w:val="008A7855"/>
    <w:rsid w:val="008B005B"/>
    <w:rsid w:val="008B40CD"/>
    <w:rsid w:val="008C5994"/>
    <w:rsid w:val="008D06F3"/>
    <w:rsid w:val="008E0323"/>
    <w:rsid w:val="008E4427"/>
    <w:rsid w:val="008F4884"/>
    <w:rsid w:val="008F5DC7"/>
    <w:rsid w:val="008F7CA2"/>
    <w:rsid w:val="00915978"/>
    <w:rsid w:val="009243DC"/>
    <w:rsid w:val="00927BE1"/>
    <w:rsid w:val="009319D4"/>
    <w:rsid w:val="00934F88"/>
    <w:rsid w:val="00944CB3"/>
    <w:rsid w:val="00950CD5"/>
    <w:rsid w:val="009576F3"/>
    <w:rsid w:val="0097469E"/>
    <w:rsid w:val="00976E34"/>
    <w:rsid w:val="00977625"/>
    <w:rsid w:val="0098365D"/>
    <w:rsid w:val="009844E8"/>
    <w:rsid w:val="009853C0"/>
    <w:rsid w:val="00986933"/>
    <w:rsid w:val="009873C1"/>
    <w:rsid w:val="009914F4"/>
    <w:rsid w:val="00993E0D"/>
    <w:rsid w:val="009A77BE"/>
    <w:rsid w:val="009A79F4"/>
    <w:rsid w:val="009B0070"/>
    <w:rsid w:val="009B3983"/>
    <w:rsid w:val="009C5F64"/>
    <w:rsid w:val="009D1E79"/>
    <w:rsid w:val="009D4373"/>
    <w:rsid w:val="009D4F65"/>
    <w:rsid w:val="009E3908"/>
    <w:rsid w:val="009E4B20"/>
    <w:rsid w:val="009E59F8"/>
    <w:rsid w:val="009E5D17"/>
    <w:rsid w:val="009F1A56"/>
    <w:rsid w:val="009F6E5C"/>
    <w:rsid w:val="00A00EE9"/>
    <w:rsid w:val="00A0167A"/>
    <w:rsid w:val="00A0231E"/>
    <w:rsid w:val="00A15C79"/>
    <w:rsid w:val="00A25B50"/>
    <w:rsid w:val="00A25EFD"/>
    <w:rsid w:val="00A308DE"/>
    <w:rsid w:val="00A31B02"/>
    <w:rsid w:val="00A32299"/>
    <w:rsid w:val="00A35FBC"/>
    <w:rsid w:val="00A63402"/>
    <w:rsid w:val="00A75BCD"/>
    <w:rsid w:val="00A93418"/>
    <w:rsid w:val="00A93E80"/>
    <w:rsid w:val="00A95D76"/>
    <w:rsid w:val="00AA381E"/>
    <w:rsid w:val="00AB062D"/>
    <w:rsid w:val="00AC099B"/>
    <w:rsid w:val="00AC4E3F"/>
    <w:rsid w:val="00AC66B3"/>
    <w:rsid w:val="00AE3EAF"/>
    <w:rsid w:val="00AF3BAE"/>
    <w:rsid w:val="00B0010B"/>
    <w:rsid w:val="00B00F91"/>
    <w:rsid w:val="00B06D64"/>
    <w:rsid w:val="00B106B0"/>
    <w:rsid w:val="00B12120"/>
    <w:rsid w:val="00B1304D"/>
    <w:rsid w:val="00B17DDE"/>
    <w:rsid w:val="00B20D55"/>
    <w:rsid w:val="00B241E9"/>
    <w:rsid w:val="00B2563E"/>
    <w:rsid w:val="00B27F28"/>
    <w:rsid w:val="00B4157F"/>
    <w:rsid w:val="00B457BB"/>
    <w:rsid w:val="00B47B6E"/>
    <w:rsid w:val="00B54B3C"/>
    <w:rsid w:val="00B61343"/>
    <w:rsid w:val="00B72575"/>
    <w:rsid w:val="00B76DA4"/>
    <w:rsid w:val="00B77E84"/>
    <w:rsid w:val="00B801A4"/>
    <w:rsid w:val="00B8631D"/>
    <w:rsid w:val="00B908D5"/>
    <w:rsid w:val="00B94CAB"/>
    <w:rsid w:val="00BA023F"/>
    <w:rsid w:val="00BA0545"/>
    <w:rsid w:val="00BA2102"/>
    <w:rsid w:val="00BB4783"/>
    <w:rsid w:val="00BC198C"/>
    <w:rsid w:val="00BC7200"/>
    <w:rsid w:val="00BC736F"/>
    <w:rsid w:val="00BD1507"/>
    <w:rsid w:val="00BD3598"/>
    <w:rsid w:val="00BD60AC"/>
    <w:rsid w:val="00BE6CB7"/>
    <w:rsid w:val="00BF35E2"/>
    <w:rsid w:val="00BF37F0"/>
    <w:rsid w:val="00BF65E1"/>
    <w:rsid w:val="00BF7B61"/>
    <w:rsid w:val="00C049D4"/>
    <w:rsid w:val="00C26997"/>
    <w:rsid w:val="00C33671"/>
    <w:rsid w:val="00C355C3"/>
    <w:rsid w:val="00C361D5"/>
    <w:rsid w:val="00C402C1"/>
    <w:rsid w:val="00C53F49"/>
    <w:rsid w:val="00C55AC5"/>
    <w:rsid w:val="00C619DF"/>
    <w:rsid w:val="00C7064A"/>
    <w:rsid w:val="00C71AAE"/>
    <w:rsid w:val="00C760C3"/>
    <w:rsid w:val="00C8200C"/>
    <w:rsid w:val="00C84A92"/>
    <w:rsid w:val="00C95251"/>
    <w:rsid w:val="00CA1F59"/>
    <w:rsid w:val="00CA5416"/>
    <w:rsid w:val="00CB0A69"/>
    <w:rsid w:val="00CB367B"/>
    <w:rsid w:val="00CC1138"/>
    <w:rsid w:val="00CD0E60"/>
    <w:rsid w:val="00CD2FFB"/>
    <w:rsid w:val="00CD4E37"/>
    <w:rsid w:val="00CD5147"/>
    <w:rsid w:val="00CE1CE5"/>
    <w:rsid w:val="00CE3BC9"/>
    <w:rsid w:val="00CE4FC3"/>
    <w:rsid w:val="00D02131"/>
    <w:rsid w:val="00D023FF"/>
    <w:rsid w:val="00D04EFF"/>
    <w:rsid w:val="00D05AF0"/>
    <w:rsid w:val="00D40ACD"/>
    <w:rsid w:val="00D53876"/>
    <w:rsid w:val="00D67264"/>
    <w:rsid w:val="00D76701"/>
    <w:rsid w:val="00D809CE"/>
    <w:rsid w:val="00D970BD"/>
    <w:rsid w:val="00DA1D38"/>
    <w:rsid w:val="00DA5EEE"/>
    <w:rsid w:val="00DB3977"/>
    <w:rsid w:val="00DB4D73"/>
    <w:rsid w:val="00DB4E94"/>
    <w:rsid w:val="00DD043F"/>
    <w:rsid w:val="00DD4410"/>
    <w:rsid w:val="00DF167A"/>
    <w:rsid w:val="00DF6085"/>
    <w:rsid w:val="00E02426"/>
    <w:rsid w:val="00E20CB5"/>
    <w:rsid w:val="00E27F20"/>
    <w:rsid w:val="00E42B64"/>
    <w:rsid w:val="00E43D0A"/>
    <w:rsid w:val="00E51899"/>
    <w:rsid w:val="00E63D35"/>
    <w:rsid w:val="00E65E44"/>
    <w:rsid w:val="00E66D20"/>
    <w:rsid w:val="00E71287"/>
    <w:rsid w:val="00E71F51"/>
    <w:rsid w:val="00E723AF"/>
    <w:rsid w:val="00E73467"/>
    <w:rsid w:val="00E802A8"/>
    <w:rsid w:val="00E8145B"/>
    <w:rsid w:val="00E875AF"/>
    <w:rsid w:val="00E911C1"/>
    <w:rsid w:val="00E92639"/>
    <w:rsid w:val="00E94D3A"/>
    <w:rsid w:val="00E96FB2"/>
    <w:rsid w:val="00EA0AAB"/>
    <w:rsid w:val="00EA248E"/>
    <w:rsid w:val="00EB55AE"/>
    <w:rsid w:val="00EB7E7E"/>
    <w:rsid w:val="00ED39C5"/>
    <w:rsid w:val="00ED6F5E"/>
    <w:rsid w:val="00EE1B48"/>
    <w:rsid w:val="00EE43B9"/>
    <w:rsid w:val="00EF7505"/>
    <w:rsid w:val="00F04789"/>
    <w:rsid w:val="00F05E93"/>
    <w:rsid w:val="00F100E9"/>
    <w:rsid w:val="00F1256E"/>
    <w:rsid w:val="00F155DF"/>
    <w:rsid w:val="00F16338"/>
    <w:rsid w:val="00F2232E"/>
    <w:rsid w:val="00F253AA"/>
    <w:rsid w:val="00F36BD2"/>
    <w:rsid w:val="00F52941"/>
    <w:rsid w:val="00F5543B"/>
    <w:rsid w:val="00F57194"/>
    <w:rsid w:val="00F61846"/>
    <w:rsid w:val="00F61BC6"/>
    <w:rsid w:val="00F84025"/>
    <w:rsid w:val="00F90F99"/>
    <w:rsid w:val="00F93D96"/>
    <w:rsid w:val="00F94437"/>
    <w:rsid w:val="00FC45C6"/>
    <w:rsid w:val="00FC6ABC"/>
    <w:rsid w:val="00FD4EE6"/>
    <w:rsid w:val="00FD5A05"/>
    <w:rsid w:val="00FE4BC0"/>
    <w:rsid w:val="00FE5586"/>
    <w:rsid w:val="00FE75F3"/>
    <w:rsid w:val="5128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uiPriority w:val="0"/>
    <w:rPr>
      <w:rFonts w:ascii="宋体" w:hAnsi="Courier New" w:eastAsia="宋体" w:cs="Courier New"/>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1"/>
    <w:basedOn w:val="5"/>
    <w:link w:val="2"/>
    <w:uiPriority w:val="0"/>
    <w:rPr>
      <w:rFonts w:ascii="宋体" w:hAnsi="Courier New" w:eastAsia="宋体" w:cs="Courier New"/>
      <w:szCs w:val="21"/>
    </w:rPr>
  </w:style>
  <w:style w:type="paragraph" w:customStyle="1" w:styleId="8">
    <w:name w:val="正文段"/>
    <w:basedOn w:val="1"/>
    <w:uiPriority w:val="0"/>
    <w:pPr>
      <w:widowControl/>
      <w:snapToGrid w:val="0"/>
      <w:spacing w:afterLines="50"/>
      <w:ind w:firstLine="200" w:firstLineChars="200"/>
    </w:pPr>
    <w:rPr>
      <w:rFonts w:eastAsia="宋体"/>
      <w:kern w:val="0"/>
      <w:sz w:val="24"/>
      <w:szCs w:val="20"/>
    </w:rPr>
  </w:style>
  <w:style w:type="character" w:customStyle="1" w:styleId="9">
    <w:name w:val="纯文本 Char"/>
    <w:basedOn w:val="5"/>
    <w:link w:val="2"/>
    <w:semiHidden/>
    <w:uiPriority w:val="99"/>
    <w:rPr>
      <w:rFonts w:ascii="宋体" w:hAnsi="Courier New" w:eastAsia="宋体" w:cs="Courier New"/>
      <w:szCs w:val="21"/>
    </w:rPr>
  </w:style>
  <w:style w:type="character" w:customStyle="1" w:styleId="10">
    <w:name w:val="页眉 Char"/>
    <w:basedOn w:val="5"/>
    <w:link w:val="4"/>
    <w:semiHidden/>
    <w:uiPriority w:val="99"/>
    <w:rPr>
      <w:rFonts w:ascii="Times New Roman" w:hAnsi="Times New Roman" w:eastAsia="仿宋_GB2312" w:cs="Times New Roman"/>
      <w:sz w:val="18"/>
      <w:szCs w:val="18"/>
    </w:rPr>
  </w:style>
  <w:style w:type="character" w:customStyle="1" w:styleId="11">
    <w:name w:val="页脚 Char"/>
    <w:basedOn w:val="5"/>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165</Words>
  <Characters>944</Characters>
  <Lines>7</Lines>
  <Paragraphs>2</Paragraphs>
  <TotalTime>0</TotalTime>
  <ScaleCrop>false</ScaleCrop>
  <LinksUpToDate>false</LinksUpToDate>
  <CharactersWithSpaces>1107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2017-08-17T06:37:00Z</dcterms:created>
  <dc:creator>微软用户</dc:creator>
  <cp:lastModifiedBy>Administrator</cp:lastModifiedBy>
  <dcterms:modified xsi:type="dcterms:W3CDTF">2017-08-18T08:44:38Z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