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1" w:rsidRDefault="00C03591">
      <w:pPr>
        <w:jc w:val="center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中标结果公示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7"/>
        <w:gridCol w:w="2119"/>
        <w:gridCol w:w="1330"/>
        <w:gridCol w:w="351"/>
        <w:gridCol w:w="986"/>
        <w:gridCol w:w="782"/>
        <w:gridCol w:w="1854"/>
      </w:tblGrid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柳州市儿童医院</w:t>
            </w:r>
            <w:r>
              <w:rPr>
                <w:rFonts w:ascii="宋体" w:hint="eastAsia"/>
              </w:rPr>
              <w:t>高端实时四维彩色多普勒超声诊断仪</w:t>
            </w:r>
            <w:r w:rsidR="005E3B50">
              <w:rPr>
                <w:rFonts w:ascii="宋体" w:hint="eastAsia"/>
              </w:rPr>
              <w:t>采购</w:t>
            </w:r>
          </w:p>
        </w:tc>
        <w:tc>
          <w:tcPr>
            <w:tcW w:w="1337" w:type="dxa"/>
            <w:gridSpan w:val="2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0633-1640126B7F44</w:t>
            </w:r>
          </w:p>
        </w:tc>
      </w:tr>
      <w:tr w:rsidR="00E93CE1">
        <w:trPr>
          <w:trHeight w:val="417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高端实时四维彩色多普勒超声诊断仪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招标方式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公开招标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开标时间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2017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8</w:t>
            </w:r>
            <w:r>
              <w:rPr>
                <w:rFonts w:ascii="宋体" w:hint="eastAsia"/>
              </w:rPr>
              <w:t>日上午</w:t>
            </w:r>
            <w:r>
              <w:rPr>
                <w:rFonts w:ascii="宋体" w:hint="eastAsia"/>
              </w:rPr>
              <w:t>9</w:t>
            </w:r>
            <w:r>
              <w:rPr>
                <w:rFonts w:ascii="宋体" w:hint="eastAsia"/>
              </w:rPr>
              <w:t>点</w:t>
            </w:r>
            <w:r>
              <w:rPr>
                <w:rFonts w:ascii="宋体" w:hint="eastAsia"/>
              </w:rPr>
              <w:t>00</w:t>
            </w:r>
            <w:r>
              <w:rPr>
                <w:rFonts w:ascii="宋体" w:hint="eastAsia"/>
              </w:rPr>
              <w:t>分</w:t>
            </w:r>
          </w:p>
        </w:tc>
        <w:tc>
          <w:tcPr>
            <w:tcW w:w="1337" w:type="dxa"/>
            <w:gridSpan w:val="2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广西机电设备招标有限公司柳州分公司（广西柳州市城中区东环路</w:t>
            </w:r>
            <w:r>
              <w:rPr>
                <w:rFonts w:ascii="宋体" w:hAnsi="宋体" w:hint="eastAsia"/>
              </w:rPr>
              <w:t>230</w:t>
            </w:r>
            <w:r>
              <w:rPr>
                <w:rFonts w:ascii="宋体" w:hAnsi="宋体" w:hint="eastAsia"/>
              </w:rPr>
              <w:t>号居上</w:t>
            </w:r>
            <w:r>
              <w:rPr>
                <w:rFonts w:ascii="宋体" w:hAnsi="宋体" w:hint="eastAsia"/>
              </w:rPr>
              <w:t>V8</w:t>
            </w:r>
            <w:r>
              <w:rPr>
                <w:rFonts w:ascii="宋体" w:hAnsi="宋体" w:hint="eastAsia"/>
              </w:rPr>
              <w:t>城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座</w:t>
            </w:r>
            <w:r>
              <w:rPr>
                <w:rFonts w:ascii="宋体" w:hAnsi="宋体" w:hint="eastAsia"/>
              </w:rPr>
              <w:t>17</w:t>
            </w:r>
            <w:r>
              <w:rPr>
                <w:rFonts w:ascii="宋体" w:hAnsi="宋体" w:hint="eastAsia"/>
              </w:rPr>
              <w:t>层）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评标日期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2017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8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1337" w:type="dxa"/>
            <w:gridSpan w:val="2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广西机电设备招标有限公司柳州分公司（广西柳州市城中区东环路</w:t>
            </w:r>
            <w:r>
              <w:rPr>
                <w:rFonts w:ascii="宋体" w:hAnsi="宋体" w:hint="eastAsia"/>
              </w:rPr>
              <w:t>230</w:t>
            </w:r>
            <w:r>
              <w:rPr>
                <w:rFonts w:ascii="宋体" w:hAnsi="宋体" w:hint="eastAsia"/>
              </w:rPr>
              <w:t>号居上</w:t>
            </w:r>
            <w:r>
              <w:rPr>
                <w:rFonts w:ascii="宋体" w:hAnsi="宋体" w:hint="eastAsia"/>
              </w:rPr>
              <w:t>V8</w:t>
            </w:r>
            <w:r>
              <w:rPr>
                <w:rFonts w:ascii="宋体" w:hAnsi="宋体" w:hint="eastAsia"/>
              </w:rPr>
              <w:t>城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座</w:t>
            </w:r>
            <w:r>
              <w:rPr>
                <w:rFonts w:ascii="宋体" w:hAnsi="宋体" w:hint="eastAsia"/>
              </w:rPr>
              <w:t>17</w:t>
            </w:r>
            <w:r>
              <w:rPr>
                <w:rFonts w:ascii="宋体" w:hAnsi="宋体" w:hint="eastAsia"/>
              </w:rPr>
              <w:t>层）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公示开始日期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2017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9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1337" w:type="dxa"/>
            <w:gridSpan w:val="2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公示截止日期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2017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13</w:t>
            </w:r>
            <w:r>
              <w:rPr>
                <w:rFonts w:ascii="宋体" w:hint="eastAsia"/>
              </w:rPr>
              <w:t>日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公示媒体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中国采购与招标网（</w:t>
            </w:r>
            <w:r>
              <w:rPr>
                <w:rFonts w:ascii="宋体" w:hAnsi="宋体" w:hint="eastAsia"/>
              </w:rPr>
              <w:t>www.chinabidding.com.cn</w:t>
            </w:r>
            <w:r>
              <w:rPr>
                <w:rFonts w:ascii="宋体" w:hAnsi="宋体" w:hint="eastAsia"/>
              </w:rPr>
              <w:t>）、广西机电设备招标有限公司（</w:t>
            </w:r>
            <w:r>
              <w:rPr>
                <w:rFonts w:ascii="宋体" w:hAnsi="宋体" w:hint="eastAsia"/>
              </w:rPr>
              <w:t>www.gxbidding.com</w:t>
            </w:r>
            <w:r>
              <w:rPr>
                <w:rFonts w:ascii="宋体" w:hAnsi="宋体" w:hint="eastAsia"/>
              </w:rPr>
              <w:t>）、柳州市妇幼保健院网</w:t>
            </w:r>
            <w:r>
              <w:rPr>
                <w:rFonts w:ascii="宋体" w:hAnsi="宋体" w:hint="eastAsia"/>
              </w:rPr>
              <w:t>(www.lzsfy.com)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中标候选人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南昌市欧士朗贸易有限公司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中标金额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人民币</w:t>
            </w:r>
            <w:r>
              <w:rPr>
                <w:rFonts w:ascii="宋体" w:hAnsi="宋体" w:hint="eastAsia"/>
              </w:rPr>
              <w:t>贰佰壹拾玖万玖仟</w:t>
            </w:r>
            <w:r>
              <w:rPr>
                <w:rFonts w:ascii="宋体" w:hAnsi="宋体" w:hint="eastAsia"/>
              </w:rPr>
              <w:t>元整（小写：</w:t>
            </w:r>
            <w:r>
              <w:rPr>
                <w:rFonts w:ascii="宋体" w:hint="eastAsia"/>
              </w:rPr>
              <w:t>¥</w:t>
            </w:r>
            <w:r>
              <w:rPr>
                <w:rFonts w:ascii="宋体" w:hint="eastAsia"/>
              </w:rPr>
              <w:t>2199000.00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异议说明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Default="00C0359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投标人如对中标结果公示有异议的，可以在中标结果公示期内以书面形式向招标代理机构提出，逾期将不再受理。</w:t>
            </w:r>
          </w:p>
        </w:tc>
      </w:tr>
      <w:tr w:rsidR="00E93CE1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招标代理机构</w:t>
            </w:r>
          </w:p>
        </w:tc>
        <w:tc>
          <w:tcPr>
            <w:tcW w:w="211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莫工</w:t>
            </w:r>
            <w:proofErr w:type="gramEnd"/>
          </w:p>
        </w:tc>
        <w:tc>
          <w:tcPr>
            <w:tcW w:w="1768" w:type="dxa"/>
            <w:gridSpan w:val="2"/>
            <w:vAlign w:val="center"/>
          </w:tcPr>
          <w:p w:rsidR="00E93CE1" w:rsidRDefault="00C0359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E93CE1" w:rsidRDefault="00C0359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0772-3700157</w:t>
            </w:r>
          </w:p>
        </w:tc>
      </w:tr>
    </w:tbl>
    <w:p w:rsidR="00E93CE1" w:rsidRDefault="00E93CE1"/>
    <w:p w:rsidR="00E93CE1" w:rsidRDefault="00E93CE1">
      <w:pPr>
        <w:rPr>
          <w:szCs w:val="21"/>
        </w:rPr>
      </w:pPr>
    </w:p>
    <w:sectPr w:rsidR="00E93CE1" w:rsidSect="00E9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91" w:rsidRDefault="00C03591" w:rsidP="005E3B50">
      <w:r>
        <w:separator/>
      </w:r>
    </w:p>
  </w:endnote>
  <w:endnote w:type="continuationSeparator" w:id="0">
    <w:p w:rsidR="00C03591" w:rsidRDefault="00C03591" w:rsidP="005E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91" w:rsidRDefault="00C03591" w:rsidP="005E3B50">
      <w:r>
        <w:separator/>
      </w:r>
    </w:p>
  </w:footnote>
  <w:footnote w:type="continuationSeparator" w:id="0">
    <w:p w:rsidR="00C03591" w:rsidRDefault="00C03591" w:rsidP="005E3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8E3C53"/>
    <w:rsid w:val="000B0AB6"/>
    <w:rsid w:val="00105423"/>
    <w:rsid w:val="001E2FE8"/>
    <w:rsid w:val="00477551"/>
    <w:rsid w:val="005452E8"/>
    <w:rsid w:val="00545FA3"/>
    <w:rsid w:val="005B06C2"/>
    <w:rsid w:val="005E3B50"/>
    <w:rsid w:val="007F3121"/>
    <w:rsid w:val="00837183"/>
    <w:rsid w:val="008B0D01"/>
    <w:rsid w:val="0093655D"/>
    <w:rsid w:val="00944FB4"/>
    <w:rsid w:val="00994BE5"/>
    <w:rsid w:val="00A6326B"/>
    <w:rsid w:val="00AC5F09"/>
    <w:rsid w:val="00B80C69"/>
    <w:rsid w:val="00C03591"/>
    <w:rsid w:val="00C24029"/>
    <w:rsid w:val="00CB4BD7"/>
    <w:rsid w:val="00CC0C87"/>
    <w:rsid w:val="00D07838"/>
    <w:rsid w:val="00D368CD"/>
    <w:rsid w:val="00D87F2C"/>
    <w:rsid w:val="00DB31FF"/>
    <w:rsid w:val="00E93CE1"/>
    <w:rsid w:val="00EB4C16"/>
    <w:rsid w:val="00F2278E"/>
    <w:rsid w:val="00F2620E"/>
    <w:rsid w:val="00F721B1"/>
    <w:rsid w:val="02A45A3D"/>
    <w:rsid w:val="07AD1F40"/>
    <w:rsid w:val="093A1A87"/>
    <w:rsid w:val="098D43DE"/>
    <w:rsid w:val="0BDF7CF7"/>
    <w:rsid w:val="0C0B1B9D"/>
    <w:rsid w:val="12793F58"/>
    <w:rsid w:val="138522A9"/>
    <w:rsid w:val="138B38F7"/>
    <w:rsid w:val="15EB215C"/>
    <w:rsid w:val="16FB59BD"/>
    <w:rsid w:val="1A9E458E"/>
    <w:rsid w:val="1D010823"/>
    <w:rsid w:val="250177C2"/>
    <w:rsid w:val="272E6E40"/>
    <w:rsid w:val="296956BC"/>
    <w:rsid w:val="31E32091"/>
    <w:rsid w:val="323864E8"/>
    <w:rsid w:val="336B204D"/>
    <w:rsid w:val="369C57E1"/>
    <w:rsid w:val="3E417F96"/>
    <w:rsid w:val="3F434856"/>
    <w:rsid w:val="426C1407"/>
    <w:rsid w:val="426C4664"/>
    <w:rsid w:val="43950FC2"/>
    <w:rsid w:val="493D3CED"/>
    <w:rsid w:val="4B235535"/>
    <w:rsid w:val="4E0D58F6"/>
    <w:rsid w:val="500B50AA"/>
    <w:rsid w:val="576B2F3B"/>
    <w:rsid w:val="57C974E3"/>
    <w:rsid w:val="5B4F04DD"/>
    <w:rsid w:val="5CA96878"/>
    <w:rsid w:val="5F2F719D"/>
    <w:rsid w:val="61FE3CF0"/>
    <w:rsid w:val="633B0AAC"/>
    <w:rsid w:val="65A56CE9"/>
    <w:rsid w:val="65BF38BB"/>
    <w:rsid w:val="663B1ABD"/>
    <w:rsid w:val="699C40CF"/>
    <w:rsid w:val="6A143C68"/>
    <w:rsid w:val="6C2C571F"/>
    <w:rsid w:val="6F8C6D9A"/>
    <w:rsid w:val="711D7967"/>
    <w:rsid w:val="71A84E45"/>
    <w:rsid w:val="731261B9"/>
    <w:rsid w:val="75472A3C"/>
    <w:rsid w:val="7ACA4D74"/>
    <w:rsid w:val="7BA80884"/>
    <w:rsid w:val="7E795BAC"/>
    <w:rsid w:val="7F244716"/>
    <w:rsid w:val="7F8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E93CE1"/>
    <w:rPr>
      <w:b/>
      <w:bCs/>
    </w:rPr>
  </w:style>
  <w:style w:type="paragraph" w:styleId="a4">
    <w:name w:val="annotation text"/>
    <w:basedOn w:val="a"/>
    <w:link w:val="Char0"/>
    <w:uiPriority w:val="99"/>
    <w:qFormat/>
    <w:rsid w:val="00E93CE1"/>
    <w:pPr>
      <w:jc w:val="left"/>
    </w:pPr>
    <w:rPr>
      <w:rFonts w:ascii="Times New Roman" w:hAnsi="Times New Roman"/>
      <w:sz w:val="22"/>
      <w:lang/>
    </w:rPr>
  </w:style>
  <w:style w:type="paragraph" w:styleId="a5">
    <w:name w:val="Balloon Text"/>
    <w:basedOn w:val="a"/>
    <w:link w:val="Char1"/>
    <w:uiPriority w:val="99"/>
    <w:qFormat/>
    <w:rsid w:val="00E93CE1"/>
    <w:rPr>
      <w:rFonts w:ascii="Times New Roman" w:hAnsi="Times New Roman"/>
      <w:sz w:val="18"/>
      <w:szCs w:val="18"/>
      <w:lang/>
    </w:rPr>
  </w:style>
  <w:style w:type="paragraph" w:styleId="a6">
    <w:name w:val="footer"/>
    <w:basedOn w:val="a"/>
    <w:link w:val="Char2"/>
    <w:uiPriority w:val="99"/>
    <w:rsid w:val="00E93C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/>
    </w:rPr>
  </w:style>
  <w:style w:type="paragraph" w:styleId="a7">
    <w:name w:val="header"/>
    <w:basedOn w:val="a"/>
    <w:link w:val="Char3"/>
    <w:uiPriority w:val="99"/>
    <w:qFormat/>
    <w:rsid w:val="00E9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/>
    </w:rPr>
  </w:style>
  <w:style w:type="paragraph" w:styleId="a8">
    <w:name w:val="Normal (Web)"/>
    <w:basedOn w:val="a"/>
    <w:uiPriority w:val="99"/>
    <w:rsid w:val="00E93CE1"/>
    <w:pPr>
      <w:spacing w:before="100" w:beforeAutospacing="1" w:after="75"/>
      <w:jc w:val="left"/>
    </w:pPr>
    <w:rPr>
      <w:kern w:val="0"/>
      <w:sz w:val="24"/>
    </w:rPr>
  </w:style>
  <w:style w:type="character" w:styleId="a9">
    <w:name w:val="page number"/>
    <w:basedOn w:val="a0"/>
    <w:uiPriority w:val="99"/>
    <w:unhideWhenUsed/>
    <w:rsid w:val="00E93CE1"/>
  </w:style>
  <w:style w:type="character" w:styleId="aa">
    <w:name w:val="annotation reference"/>
    <w:uiPriority w:val="99"/>
    <w:rsid w:val="00E93CE1"/>
    <w:rPr>
      <w:rFonts w:cs="Times New Roman"/>
      <w:sz w:val="21"/>
      <w:szCs w:val="21"/>
    </w:rPr>
  </w:style>
  <w:style w:type="character" w:customStyle="1" w:styleId="Char0">
    <w:name w:val="批注文字 Char"/>
    <w:link w:val="a4"/>
    <w:uiPriority w:val="99"/>
    <w:locked/>
    <w:rsid w:val="00E93CE1"/>
    <w:rPr>
      <w:rFonts w:cs="Times New Roman"/>
      <w:kern w:val="2"/>
      <w:sz w:val="22"/>
      <w:szCs w:val="22"/>
    </w:rPr>
  </w:style>
  <w:style w:type="character" w:customStyle="1" w:styleId="Char">
    <w:name w:val="批注主题 Char"/>
    <w:link w:val="a3"/>
    <w:uiPriority w:val="99"/>
    <w:qFormat/>
    <w:locked/>
    <w:rsid w:val="00E93CE1"/>
    <w:rPr>
      <w:rFonts w:cs="Times New Roman"/>
      <w:b/>
      <w:bCs/>
      <w:kern w:val="2"/>
      <w:sz w:val="22"/>
      <w:szCs w:val="22"/>
    </w:rPr>
  </w:style>
  <w:style w:type="character" w:customStyle="1" w:styleId="Char1">
    <w:name w:val="批注框文本 Char"/>
    <w:link w:val="a5"/>
    <w:uiPriority w:val="99"/>
    <w:locked/>
    <w:rsid w:val="00E93CE1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locked/>
    <w:rsid w:val="00E93CE1"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E93CE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NTKO</cp:lastModifiedBy>
  <cp:revision>16</cp:revision>
  <dcterms:created xsi:type="dcterms:W3CDTF">2016-05-09T02:47:00Z</dcterms:created>
  <dcterms:modified xsi:type="dcterms:W3CDTF">2017-02-09T03:33:00Z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