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18" w:rsidRDefault="007854C0" w:rsidP="007056C6">
      <w:pPr>
        <w:widowControl/>
        <w:ind w:leftChars="100" w:left="210"/>
        <w:jc w:val="center"/>
        <w:rPr>
          <w:rFonts w:ascii="宋体" w:eastAsia="宋体" w:hAnsi="宋体" w:cs="Tahoma"/>
          <w:b/>
          <w:color w:val="000000"/>
          <w:spacing w:val="-2"/>
          <w:kern w:val="0"/>
          <w:sz w:val="32"/>
          <w:szCs w:val="32"/>
        </w:rPr>
      </w:pPr>
      <w:r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云之龙咨询</w:t>
      </w:r>
      <w:r w:rsidR="008B31BF" w:rsidRPr="00ED4FAE"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集团有限公司</w:t>
      </w:r>
      <w:r w:rsidR="0001063B"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关于</w:t>
      </w:r>
      <w:r w:rsidR="0001063B" w:rsidRPr="0001063B"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遴选检验项目外送服务供应商项目</w:t>
      </w:r>
    </w:p>
    <w:p w:rsidR="00F71CB4" w:rsidRPr="00ED4FAE" w:rsidRDefault="0001063B" w:rsidP="007056C6">
      <w:pPr>
        <w:widowControl/>
        <w:ind w:leftChars="100" w:left="210"/>
        <w:jc w:val="center"/>
        <w:rPr>
          <w:rFonts w:ascii="宋体" w:eastAsia="宋体" w:hAnsi="宋体" w:cs="Tahoma"/>
          <w:b/>
          <w:color w:val="000000"/>
          <w:spacing w:val="-2"/>
          <w:kern w:val="0"/>
          <w:sz w:val="32"/>
          <w:szCs w:val="32"/>
        </w:rPr>
      </w:pPr>
      <w:r w:rsidRPr="0001063B">
        <w:rPr>
          <w:rFonts w:ascii="宋体" w:eastAsia="宋体" w:hAnsi="宋体" w:cs="Tahoma"/>
          <w:b/>
          <w:color w:val="000000"/>
          <w:spacing w:val="-2"/>
          <w:kern w:val="0"/>
          <w:sz w:val="32"/>
          <w:szCs w:val="32"/>
        </w:rPr>
        <w:t>YLLZG20214025-LZFS</w:t>
      </w:r>
      <w:r w:rsidR="00142EAD"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结果</w:t>
      </w:r>
      <w:r w:rsidR="00F71CB4" w:rsidRPr="00ED4FAE">
        <w:rPr>
          <w:rFonts w:ascii="宋体" w:eastAsia="宋体" w:hAnsi="宋体" w:cs="Tahoma" w:hint="eastAsia"/>
          <w:b/>
          <w:color w:val="000000"/>
          <w:spacing w:val="-2"/>
          <w:kern w:val="0"/>
          <w:sz w:val="32"/>
          <w:szCs w:val="32"/>
        </w:rPr>
        <w:t>公告</w:t>
      </w:r>
    </w:p>
    <w:p w:rsidR="00F71CB4" w:rsidRDefault="00F71CB4" w:rsidP="00F71CB4">
      <w:pPr>
        <w:widowControl/>
        <w:ind w:leftChars="100" w:left="210" w:firstLineChars="100" w:firstLine="24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F71CB4" w:rsidRPr="00F71CB4" w:rsidRDefault="0001063B" w:rsidP="00FF73CA">
      <w:pPr>
        <w:widowControl/>
        <w:spacing w:line="380" w:lineRule="exact"/>
        <w:ind w:firstLineChars="200" w:firstLine="480"/>
        <w:jc w:val="left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云之龙咨询集团有限公司受招标人委托，就遴选检验项目外送服务供应商项目进行公开招标采购</w:t>
      </w:r>
      <w:r w:rsidR="00F71CB4"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。现就本次招标的情况公告如下：</w:t>
      </w:r>
    </w:p>
    <w:p w:rsidR="00E84D94" w:rsidRPr="000C3747" w:rsidRDefault="00F71CB4" w:rsidP="0001063B">
      <w:pPr>
        <w:pStyle w:val="a8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E84D94">
        <w:rPr>
          <w:rFonts w:ascii="宋体" w:eastAsia="宋体" w:hAnsi="宋体" w:cs="Tahoma"/>
          <w:color w:val="000000"/>
          <w:kern w:val="0"/>
          <w:sz w:val="24"/>
          <w:szCs w:val="24"/>
        </w:rPr>
        <w:t>项目名称：</w:t>
      </w:r>
      <w:r w:rsidR="0001063B" w:rsidRP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遴选检验项目外送服务供应商项目</w:t>
      </w:r>
    </w:p>
    <w:p w:rsidR="00F71CB4" w:rsidRPr="00F71CB4" w:rsidRDefault="00F71CB4" w:rsidP="00FF73CA">
      <w:pPr>
        <w:widowControl/>
        <w:spacing w:line="380" w:lineRule="exact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 w:rsidRPr="00F71CB4">
        <w:rPr>
          <w:rFonts w:ascii="宋体" w:eastAsia="宋体" w:hAnsi="宋体" w:cs="Tahoma"/>
          <w:color w:val="000000"/>
          <w:kern w:val="0"/>
          <w:sz w:val="24"/>
          <w:szCs w:val="24"/>
        </w:rPr>
        <w:t>二、</w:t>
      </w:r>
      <w:r w:rsidR="00AB374E">
        <w:rPr>
          <w:rFonts w:ascii="宋体" w:hAnsi="宋体" w:cs="宋体" w:hint="eastAsia"/>
          <w:sz w:val="24"/>
          <w:szCs w:val="24"/>
        </w:rPr>
        <w:t>项目</w:t>
      </w:r>
      <w:r w:rsidRPr="00F71CB4">
        <w:rPr>
          <w:rFonts w:ascii="宋体" w:hAnsi="宋体" w:cs="宋体" w:hint="eastAsia"/>
          <w:sz w:val="24"/>
          <w:szCs w:val="24"/>
        </w:rPr>
        <w:t>编号：</w:t>
      </w:r>
      <w:r w:rsidR="0001063B" w:rsidRPr="0001063B">
        <w:rPr>
          <w:rFonts w:ascii="宋体" w:hAnsi="宋体"/>
          <w:sz w:val="24"/>
          <w:szCs w:val="24"/>
        </w:rPr>
        <w:t>YLLZG20214025-LZFS</w:t>
      </w:r>
    </w:p>
    <w:p w:rsidR="00F71CB4" w:rsidRDefault="00F71CB4" w:rsidP="00FF73CA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三、招标公告媒体及日期：</w:t>
      </w:r>
    </w:p>
    <w:p w:rsidR="00F71CB4" w:rsidRDefault="00FB0C22" w:rsidP="00FF73CA">
      <w:pPr>
        <w:widowControl/>
        <w:spacing w:line="380" w:lineRule="exact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于</w:t>
      </w:r>
      <w:r w:rsid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2021</w:t>
      </w:r>
      <w:r w:rsidR="007056C6" w:rsidRPr="007056C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年</w:t>
      </w:r>
      <w:r w:rsidR="0001063B">
        <w:rPr>
          <w:rFonts w:ascii="宋体" w:eastAsia="宋体" w:hAnsi="宋体" w:cs="Tahoma"/>
          <w:color w:val="000000"/>
          <w:kern w:val="0"/>
          <w:sz w:val="24"/>
          <w:szCs w:val="24"/>
        </w:rPr>
        <w:t>8</w:t>
      </w:r>
      <w:r w:rsidR="007056C6" w:rsidRPr="007056C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 w:rsid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</w:t>
      </w:r>
      <w:r w:rsidR="007056C6" w:rsidRPr="007056C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在</w:t>
      </w:r>
      <w:r w:rsidR="0001063B" w:rsidRP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中国采购与招标网(www.chinabidding.com.cn)、云之龙咨询集团有限公司网(www.gxyunlong.cn)、柳州市妇幼保健院网（www.lzsfy.com）</w:t>
      </w:r>
      <w:r w:rsidR="00F71CB4"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上发布。</w:t>
      </w:r>
    </w:p>
    <w:p w:rsidR="00F71CB4" w:rsidRPr="00F71CB4" w:rsidRDefault="00F71CB4" w:rsidP="00FF73CA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四、招标情况：</w:t>
      </w:r>
    </w:p>
    <w:p w:rsidR="00F71CB4" w:rsidRPr="00F71CB4" w:rsidRDefault="0001063B" w:rsidP="00FF73CA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至投标文件递交截止时间2021年9月10日上午9时30分止，本项目001分标、002分标递交投标文件的供应商均不足三家</w:t>
      </w:r>
      <w:r w:rsidR="001766C5" w:rsidRPr="001766C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，</w:t>
      </w:r>
      <w:r w:rsidR="00C4309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按本项目</w:t>
      </w:r>
      <w:r w:rsidR="00C43095">
        <w:rPr>
          <w:rFonts w:ascii="宋体" w:eastAsia="宋体" w:hAnsi="宋体" w:cs="Tahoma"/>
          <w:color w:val="000000"/>
          <w:kern w:val="0"/>
          <w:sz w:val="24"/>
          <w:szCs w:val="24"/>
        </w:rPr>
        <w:t>招标文件规定予以废标</w:t>
      </w:r>
      <w:r w:rsidR="00F71CB4"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。</w:t>
      </w:r>
    </w:p>
    <w:p w:rsidR="00F71CB4" w:rsidRPr="00F71CB4" w:rsidRDefault="00F71CB4" w:rsidP="00FF73CA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F71CB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五、联系事项：</w:t>
      </w:r>
    </w:p>
    <w:p w:rsidR="0001063B" w:rsidRPr="00863A04" w:rsidRDefault="0001063B" w:rsidP="0001063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106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招标人：柳州市妇幼保健院                </w:t>
      </w: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地址：柳州市鱼峰区博园大道50号</w:t>
      </w:r>
    </w:p>
    <w:p w:rsidR="0001063B" w:rsidRPr="00863A04" w:rsidRDefault="0001063B" w:rsidP="0001063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联系人：柳州市妇幼保健院招标办          联系电话：0772-2803905</w:t>
      </w:r>
      <w:bookmarkStart w:id="0" w:name="_GoBack"/>
      <w:bookmarkEnd w:id="0"/>
    </w:p>
    <w:p w:rsidR="0001063B" w:rsidRPr="00863A04" w:rsidRDefault="0001063B" w:rsidP="0001063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招标代理机构：云之龙咨询集团有限公司  </w:t>
      </w:r>
    </w:p>
    <w:p w:rsidR="0001063B" w:rsidRPr="00863A04" w:rsidRDefault="0001063B" w:rsidP="0001063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地址：广西柳州市滨江东路16号三区二层211-218室</w:t>
      </w:r>
    </w:p>
    <w:p w:rsidR="00FB0C22" w:rsidRPr="00863A04" w:rsidRDefault="0001063B" w:rsidP="0001063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联系人：刘国亮、田京灵                   联系电话：0772-3310669  3310109</w:t>
      </w:r>
    </w:p>
    <w:p w:rsidR="00F71CB4" w:rsidRPr="00863A04" w:rsidRDefault="00F71CB4" w:rsidP="00FF73CA">
      <w:pPr>
        <w:widowControl/>
        <w:spacing w:line="380" w:lineRule="exact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                     </w:t>
      </w:r>
    </w:p>
    <w:p w:rsidR="00F71CB4" w:rsidRPr="00863A04" w:rsidRDefault="007854C0" w:rsidP="00FF73CA">
      <w:pPr>
        <w:widowControl/>
        <w:spacing w:line="380" w:lineRule="exact"/>
        <w:ind w:firstLineChars="200" w:firstLine="48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云之龙咨询</w:t>
      </w:r>
      <w:r w:rsidR="00F71CB4"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集团有限公司</w:t>
      </w:r>
    </w:p>
    <w:p w:rsidR="001976FB" w:rsidRDefault="00F71CB4" w:rsidP="00FF73CA">
      <w:pPr>
        <w:widowControl/>
        <w:spacing w:line="380" w:lineRule="exact"/>
        <w:ind w:firstLineChars="200" w:firstLine="480"/>
        <w:jc w:val="right"/>
      </w:pP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                    20</w:t>
      </w:r>
      <w:r w:rsidR="007854C0" w:rsidRPr="00863A04">
        <w:rPr>
          <w:rFonts w:ascii="宋体" w:eastAsia="宋体" w:hAnsi="宋体" w:cs="Tahoma"/>
          <w:color w:val="000000"/>
          <w:kern w:val="0"/>
          <w:sz w:val="24"/>
          <w:szCs w:val="24"/>
        </w:rPr>
        <w:t>21</w:t>
      </w: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年</w:t>
      </w:r>
      <w:r w:rsidR="007854C0"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 w:rsidR="00FF73CA" w:rsidRPr="00863A04">
        <w:rPr>
          <w:rFonts w:ascii="宋体" w:eastAsia="宋体" w:hAnsi="宋体" w:cs="Tahoma"/>
          <w:color w:val="000000"/>
          <w:kern w:val="0"/>
          <w:sz w:val="24"/>
          <w:szCs w:val="24"/>
        </w:rPr>
        <w:t>1</w:t>
      </w:r>
      <w:r w:rsidR="00863A04"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</w:t>
      </w:r>
      <w:r w:rsidRPr="00863A04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sectPr w:rsidR="001976FB" w:rsidSect="00863A04">
      <w:pgSz w:w="11906" w:h="16838"/>
      <w:pgMar w:top="1702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3D" w:rsidRDefault="001F6F3D" w:rsidP="009B3B9C">
      <w:r>
        <w:separator/>
      </w:r>
    </w:p>
  </w:endnote>
  <w:endnote w:type="continuationSeparator" w:id="0">
    <w:p w:rsidR="001F6F3D" w:rsidRDefault="001F6F3D" w:rsidP="009B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3D" w:rsidRDefault="001F6F3D" w:rsidP="009B3B9C">
      <w:r>
        <w:separator/>
      </w:r>
    </w:p>
  </w:footnote>
  <w:footnote w:type="continuationSeparator" w:id="0">
    <w:p w:rsidR="001F6F3D" w:rsidRDefault="001F6F3D" w:rsidP="009B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4B1"/>
    <w:multiLevelType w:val="hybridMultilevel"/>
    <w:tmpl w:val="BFE2FCD0"/>
    <w:lvl w:ilvl="0" w:tplc="5D3A008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C"/>
    <w:rsid w:val="000002D2"/>
    <w:rsid w:val="0001063B"/>
    <w:rsid w:val="000C3747"/>
    <w:rsid w:val="000E0818"/>
    <w:rsid w:val="00142EAD"/>
    <w:rsid w:val="001766C5"/>
    <w:rsid w:val="001976FB"/>
    <w:rsid w:val="001F6F3D"/>
    <w:rsid w:val="00201BD4"/>
    <w:rsid w:val="00222FD2"/>
    <w:rsid w:val="00250A92"/>
    <w:rsid w:val="00302F2E"/>
    <w:rsid w:val="00316E93"/>
    <w:rsid w:val="00401F7D"/>
    <w:rsid w:val="00421268"/>
    <w:rsid w:val="0042165E"/>
    <w:rsid w:val="004B62A7"/>
    <w:rsid w:val="00574B6D"/>
    <w:rsid w:val="005975DE"/>
    <w:rsid w:val="0060001E"/>
    <w:rsid w:val="006B2EE2"/>
    <w:rsid w:val="006D371B"/>
    <w:rsid w:val="007056C6"/>
    <w:rsid w:val="007726C9"/>
    <w:rsid w:val="007854C0"/>
    <w:rsid w:val="00815CA8"/>
    <w:rsid w:val="00824B73"/>
    <w:rsid w:val="008352E0"/>
    <w:rsid w:val="00863A04"/>
    <w:rsid w:val="008B18F7"/>
    <w:rsid w:val="008B31BF"/>
    <w:rsid w:val="0096593F"/>
    <w:rsid w:val="00995071"/>
    <w:rsid w:val="009B3B9C"/>
    <w:rsid w:val="009C4637"/>
    <w:rsid w:val="009D1D61"/>
    <w:rsid w:val="00A06DED"/>
    <w:rsid w:val="00A5491C"/>
    <w:rsid w:val="00A84893"/>
    <w:rsid w:val="00AB374E"/>
    <w:rsid w:val="00AC05D7"/>
    <w:rsid w:val="00AC05EC"/>
    <w:rsid w:val="00B24E61"/>
    <w:rsid w:val="00BE57EC"/>
    <w:rsid w:val="00C21766"/>
    <w:rsid w:val="00C43095"/>
    <w:rsid w:val="00C9175C"/>
    <w:rsid w:val="00CA7047"/>
    <w:rsid w:val="00CA7C1C"/>
    <w:rsid w:val="00D028EB"/>
    <w:rsid w:val="00D11104"/>
    <w:rsid w:val="00D27009"/>
    <w:rsid w:val="00D53CCB"/>
    <w:rsid w:val="00DB3846"/>
    <w:rsid w:val="00DD3B34"/>
    <w:rsid w:val="00E62DD3"/>
    <w:rsid w:val="00E84D94"/>
    <w:rsid w:val="00ED4FAE"/>
    <w:rsid w:val="00F53114"/>
    <w:rsid w:val="00F71CB4"/>
    <w:rsid w:val="00FB0C22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13A3A-0E5A-46A1-A92A-77DB4789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F71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F71CB4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24B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24B7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B3B9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B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B3B9C"/>
    <w:rPr>
      <w:sz w:val="18"/>
      <w:szCs w:val="18"/>
    </w:rPr>
  </w:style>
  <w:style w:type="character" w:styleId="a7">
    <w:name w:val="Hyperlink"/>
    <w:basedOn w:val="a0"/>
    <w:uiPriority w:val="99"/>
    <w:unhideWhenUsed/>
    <w:rsid w:val="000E081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4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云之龙招标集团有限公司柳州分公司</dc:creator>
  <cp:keywords/>
  <dc:description/>
  <cp:lastModifiedBy>云之龙招标集团有限公司柳州分公司</cp:lastModifiedBy>
  <cp:revision>15</cp:revision>
  <cp:lastPrinted>2021-09-13T00:59:00Z</cp:lastPrinted>
  <dcterms:created xsi:type="dcterms:W3CDTF">2020-05-20T03:47:00Z</dcterms:created>
  <dcterms:modified xsi:type="dcterms:W3CDTF">2021-09-13T01:33:00Z</dcterms:modified>
</cp:coreProperties>
</file>