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74418240"/>
      <w:bookmarkStart w:id="1" w:name="_Toc24152"/>
      <w:bookmarkStart w:id="2" w:name="_Toc474418163"/>
      <w:bookmarkStart w:id="3" w:name="_Toc479540720"/>
      <w:bookmarkStart w:id="4" w:name="_Toc428401266"/>
      <w:r>
        <w:rPr>
          <w:rFonts w:hint="eastAsia" w:ascii="宋体" w:hAnsi="宋体" w:cs="仿宋_GB2312"/>
          <w:sz w:val="32"/>
          <w:lang w:eastAsia="zh-CN"/>
        </w:rPr>
        <w:t>介入耗材</w:t>
      </w:r>
      <w:r>
        <w:rPr>
          <w:rFonts w:hint="eastAsia" w:ascii="宋体" w:hAnsi="宋体" w:cs="仿宋_GB2312"/>
          <w:sz w:val="32"/>
          <w:lang w:val="en-US" w:eastAsia="zh-CN"/>
        </w:rPr>
        <w:t>(第一批）</w:t>
      </w:r>
      <w:r>
        <w:rPr>
          <w:rFonts w:hint="eastAsia" w:ascii="宋体" w:hAnsi="宋体" w:cs="仿宋_GB2312"/>
          <w:sz w:val="32"/>
          <w:lang w:eastAsia="zh-CN"/>
        </w:rPr>
        <w:t>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eastAsia="宋体" w:cs="仿宋_GB2312"/>
          <w:bCs/>
          <w:sz w:val="24"/>
          <w:szCs w:val="24"/>
          <w:u w:val="single"/>
          <w:lang w:eastAsia="zh-CN"/>
        </w:rPr>
        <w:t>介入耗材</w:t>
      </w:r>
      <w:r>
        <w:rPr>
          <w:rFonts w:hint="eastAsia" w:ascii="宋体" w:hAnsi="宋体" w:eastAsia="宋体" w:cs="仿宋_GB2312"/>
          <w:bCs/>
          <w:sz w:val="24"/>
          <w:szCs w:val="24"/>
          <w:u w:val="single"/>
          <w:lang w:val="en-US" w:eastAsia="zh-CN"/>
        </w:rPr>
        <w:t>(第一批）</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eastAsia="宋体" w:cs="仿宋_GB2312"/>
          <w:b/>
          <w:bCs/>
          <w:sz w:val="24"/>
          <w:szCs w:val="24"/>
          <w:lang w:eastAsia="zh-CN"/>
        </w:rPr>
        <w:t>介入耗材</w:t>
      </w:r>
      <w:r>
        <w:rPr>
          <w:rFonts w:hint="eastAsia" w:ascii="宋体" w:hAnsi="宋体" w:eastAsia="宋体" w:cs="仿宋_GB2312"/>
          <w:b/>
          <w:bCs/>
          <w:sz w:val="24"/>
          <w:szCs w:val="24"/>
          <w:lang w:val="en-US" w:eastAsia="zh-CN"/>
        </w:rPr>
        <w:t>(第一批）</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rPr>
        <w:t>LZFY-BXS20210</w:t>
      </w:r>
      <w:r>
        <w:rPr>
          <w:rFonts w:hint="eastAsia"/>
          <w:b/>
          <w:bCs/>
          <w:sz w:val="28"/>
          <w:szCs w:val="28"/>
          <w:lang w:val="en-US" w:eastAsia="zh-CN"/>
        </w:rPr>
        <w:t>3（重）</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本项目不接受联合体比选。</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应当在2021年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14</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20</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属于医疗器械管理的必须提供）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2021年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2021</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25</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4320" w:firstLineChars="18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ind w:firstLine="4560" w:firstLineChars="1900"/>
      </w:pPr>
      <w:r>
        <w:rPr>
          <w:rFonts w:hint="eastAsia" w:ascii="宋体" w:hAnsi="宋体" w:eastAsia="宋体" w:cs="仿宋_GB2312"/>
          <w:sz w:val="24"/>
          <w:szCs w:val="24"/>
          <w:lang w:val="zh-CN"/>
        </w:rPr>
        <w:t>2021</w:t>
      </w:r>
      <w:bookmarkStart w:id="5" w:name="_GoBack"/>
      <w:bookmarkEnd w:id="5"/>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14</w:t>
      </w:r>
      <w:r>
        <w:rPr>
          <w:rFonts w:hint="eastAsia" w:ascii="宋体" w:hAnsi="宋体" w:eastAsia="宋体" w:cs="仿宋_GB2312"/>
          <w:sz w:val="24"/>
          <w:szCs w:val="24"/>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4D087CD4"/>
    <w:rsid w:val="50124B2E"/>
    <w:rsid w:val="5CB5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dcterms:modified xsi:type="dcterms:W3CDTF">2021-10-14T06:41:23Z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D46F4F0C311B4B42914F5F1C7866D531</vt:lpwstr>
  </property>
</Properties>
</file>