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8B" w:rsidRDefault="003D3E90">
      <w:pPr>
        <w:spacing w:after="100" w:afterAutospacing="1"/>
        <w:jc w:val="center"/>
        <w:rPr>
          <w:rFonts w:ascii="等线" w:eastAsia="等线" w:hAnsi="等线" w:cs="等线"/>
          <w:b/>
          <w:bCs/>
          <w:color w:val="000000"/>
          <w:sz w:val="32"/>
          <w:szCs w:val="32"/>
        </w:rPr>
      </w:pPr>
      <w:r>
        <w:rPr>
          <w:rFonts w:ascii="等线" w:eastAsia="等线" w:hAnsi="等线" w:cs="等线"/>
          <w:b/>
          <w:bCs/>
          <w:color w:val="000000"/>
          <w:sz w:val="32"/>
          <w:szCs w:val="32"/>
        </w:rPr>
        <w:t>柳州市</w:t>
      </w:r>
      <w:r>
        <w:rPr>
          <w:rFonts w:ascii="等线" w:eastAsia="等线" w:hAnsi="等线" w:cs="等线" w:hint="eastAsia"/>
          <w:b/>
          <w:bCs/>
          <w:color w:val="000000"/>
          <w:sz w:val="32"/>
          <w:szCs w:val="32"/>
        </w:rPr>
        <w:t>妇幼保健院城中院区口腔科牙片室放射防护工程</w:t>
      </w:r>
    </w:p>
    <w:p w:rsidR="009A308B" w:rsidRDefault="003D3E90">
      <w:pPr>
        <w:spacing w:after="33"/>
        <w:ind w:right="621"/>
        <w:jc w:val="center"/>
        <w:rPr>
          <w:rFonts w:ascii="宋体" w:hAnsi="宋体" w:cs="宋体"/>
          <w:b/>
          <w:bCs/>
          <w:kern w:val="2"/>
          <w:sz w:val="32"/>
          <w:szCs w:val="32"/>
        </w:rPr>
      </w:pPr>
      <w:r>
        <w:rPr>
          <w:rFonts w:ascii="宋体" w:hAnsi="宋体" w:cs="宋体" w:hint="eastAsia"/>
          <w:b/>
          <w:bCs/>
          <w:kern w:val="2"/>
          <w:sz w:val="32"/>
          <w:szCs w:val="32"/>
        </w:rPr>
        <w:t>项目采购需求</w:t>
      </w:r>
    </w:p>
    <w:p w:rsidR="009A308B" w:rsidRDefault="009A308B">
      <w:pPr>
        <w:spacing w:after="33"/>
        <w:ind w:right="621"/>
        <w:rPr>
          <w:rFonts w:ascii="宋体" w:hAnsi="宋体" w:cs="宋体"/>
          <w:sz w:val="28"/>
          <w:szCs w:val="28"/>
          <w:lang w:val="zh-CN"/>
        </w:rPr>
      </w:pPr>
    </w:p>
    <w:p w:rsidR="009A308B" w:rsidRDefault="003D3E90">
      <w:pPr>
        <w:snapToGrid w:val="0"/>
        <w:spacing w:line="360" w:lineRule="auto"/>
        <w:rPr>
          <w:rFonts w:ascii="宋体" w:hAnsi="宋体" w:cs="宋体"/>
          <w:sz w:val="28"/>
          <w:szCs w:val="28"/>
        </w:rPr>
      </w:pPr>
      <w:r>
        <w:rPr>
          <w:rFonts w:ascii="宋体" w:hAnsi="宋体" w:cs="宋体" w:hint="eastAsia"/>
          <w:b/>
          <w:bCs/>
          <w:sz w:val="24"/>
          <w:szCs w:val="24"/>
        </w:rPr>
        <w:t>一、项目名称</w:t>
      </w:r>
      <w:r>
        <w:rPr>
          <w:rFonts w:ascii="宋体" w:hAnsi="宋体" w:cs="宋体" w:hint="eastAsia"/>
          <w:sz w:val="24"/>
          <w:szCs w:val="24"/>
        </w:rPr>
        <w:t>：</w:t>
      </w:r>
      <w:r>
        <w:rPr>
          <w:rFonts w:ascii="宋体" w:hAnsi="宋体" w:cs="等线"/>
          <w:color w:val="000000"/>
          <w:sz w:val="28"/>
          <w:szCs w:val="28"/>
        </w:rPr>
        <w:t>柳州市</w:t>
      </w:r>
      <w:r>
        <w:rPr>
          <w:rFonts w:ascii="宋体" w:hAnsi="宋体" w:cs="等线" w:hint="eastAsia"/>
          <w:color w:val="000000"/>
          <w:sz w:val="28"/>
          <w:szCs w:val="28"/>
        </w:rPr>
        <w:t>妇幼保健院城中院区口腔科牙片室放射防护工程</w:t>
      </w:r>
    </w:p>
    <w:p w:rsidR="009A308B" w:rsidRDefault="003D3E90">
      <w:pPr>
        <w:snapToGrid w:val="0"/>
        <w:spacing w:line="360" w:lineRule="auto"/>
        <w:rPr>
          <w:rFonts w:ascii="宋体" w:hAnsi="宋体" w:cs="宋体"/>
          <w:sz w:val="24"/>
          <w:szCs w:val="24"/>
        </w:rPr>
      </w:pPr>
      <w:r>
        <w:rPr>
          <w:rFonts w:ascii="宋体" w:hAnsi="宋体" w:cs="宋体" w:hint="eastAsia"/>
          <w:b/>
          <w:bCs/>
          <w:sz w:val="24"/>
          <w:szCs w:val="24"/>
        </w:rPr>
        <w:t>二、建设地点</w:t>
      </w:r>
      <w:r>
        <w:rPr>
          <w:rFonts w:ascii="宋体" w:hAnsi="宋体" w:cs="宋体" w:hint="eastAsia"/>
          <w:sz w:val="24"/>
          <w:szCs w:val="24"/>
        </w:rPr>
        <w:t>：</w:t>
      </w:r>
      <w:r>
        <w:rPr>
          <w:rFonts w:ascii="宋体" w:hAnsi="宋体" w:cs="等线"/>
          <w:color w:val="000000"/>
          <w:sz w:val="28"/>
          <w:szCs w:val="28"/>
        </w:rPr>
        <w:t>柳州市</w:t>
      </w:r>
      <w:r>
        <w:rPr>
          <w:rFonts w:ascii="宋体" w:hAnsi="宋体" w:cs="等线" w:hint="eastAsia"/>
          <w:color w:val="000000"/>
          <w:sz w:val="28"/>
          <w:szCs w:val="28"/>
        </w:rPr>
        <w:t>城中区映山街50号</w:t>
      </w:r>
    </w:p>
    <w:p w:rsidR="009A308B" w:rsidRDefault="003D3E90">
      <w:pPr>
        <w:snapToGrid w:val="0"/>
        <w:spacing w:line="360" w:lineRule="auto"/>
        <w:rPr>
          <w:rFonts w:ascii="宋体" w:hAnsi="宋体" w:cs="宋体"/>
          <w:b/>
          <w:bCs/>
          <w:sz w:val="24"/>
          <w:szCs w:val="24"/>
        </w:rPr>
      </w:pPr>
      <w:r>
        <w:rPr>
          <w:rFonts w:ascii="宋体" w:hAnsi="宋体" w:cs="宋体" w:hint="eastAsia"/>
          <w:b/>
          <w:bCs/>
          <w:sz w:val="24"/>
          <w:szCs w:val="24"/>
        </w:rPr>
        <w:t>三、建设规模：约6.1㎡</w:t>
      </w:r>
    </w:p>
    <w:p w:rsidR="009A308B" w:rsidRDefault="003D3E90">
      <w:pPr>
        <w:snapToGrid w:val="0"/>
        <w:spacing w:line="360" w:lineRule="auto"/>
        <w:rPr>
          <w:rFonts w:ascii="宋体" w:hAnsi="宋体" w:cs="宋体"/>
          <w:b/>
          <w:bCs/>
          <w:sz w:val="24"/>
          <w:szCs w:val="24"/>
        </w:rPr>
      </w:pPr>
      <w:r>
        <w:rPr>
          <w:rFonts w:ascii="宋体" w:hAnsi="宋体" w:cs="宋体" w:hint="eastAsia"/>
          <w:b/>
          <w:bCs/>
          <w:sz w:val="24"/>
          <w:szCs w:val="24"/>
          <w:lang w:val="zh-CN"/>
        </w:rPr>
        <w:t>四、预算价:</w:t>
      </w:r>
      <w:r>
        <w:rPr>
          <w:rFonts w:ascii="宋体" w:hAnsi="宋体" w:cs="宋体" w:hint="eastAsia"/>
          <w:b/>
          <w:bCs/>
          <w:sz w:val="24"/>
          <w:szCs w:val="24"/>
        </w:rPr>
        <w:t xml:space="preserve"> </w:t>
      </w:r>
      <w:r>
        <w:rPr>
          <w:rFonts w:ascii="等线" w:eastAsia="等线" w:hAnsi="等线" w:cs="等线"/>
          <w:color w:val="000000"/>
          <w:sz w:val="22"/>
          <w:szCs w:val="22"/>
        </w:rPr>
        <w:t>4.98</w:t>
      </w:r>
      <w:r>
        <w:rPr>
          <w:rFonts w:ascii="宋体" w:hAnsi="宋体" w:cs="宋体" w:hint="eastAsia"/>
          <w:b/>
          <w:bCs/>
          <w:sz w:val="24"/>
          <w:szCs w:val="24"/>
        </w:rPr>
        <w:t>万元</w:t>
      </w:r>
      <w:r>
        <w:rPr>
          <w:rFonts w:ascii="宋体" w:hAnsi="宋体" w:cs="宋体" w:hint="eastAsia"/>
          <w:b/>
          <w:bCs/>
          <w:sz w:val="24"/>
          <w:szCs w:val="24"/>
          <w:lang w:val="zh-CN"/>
        </w:rPr>
        <w:t xml:space="preserve"> </w:t>
      </w:r>
    </w:p>
    <w:p w:rsidR="009A308B" w:rsidRDefault="003D3E90">
      <w:pPr>
        <w:snapToGrid w:val="0"/>
        <w:spacing w:line="360" w:lineRule="auto"/>
        <w:rPr>
          <w:rFonts w:ascii="宋体" w:hAnsi="宋体" w:cs="宋体"/>
          <w:sz w:val="24"/>
          <w:szCs w:val="24"/>
        </w:rPr>
      </w:pPr>
      <w:r>
        <w:rPr>
          <w:rFonts w:ascii="宋体" w:hAnsi="宋体" w:cs="宋体" w:hint="eastAsia"/>
          <w:b/>
          <w:bCs/>
          <w:sz w:val="24"/>
          <w:szCs w:val="24"/>
        </w:rPr>
        <w:t>五、计划工期</w:t>
      </w:r>
      <w:r>
        <w:rPr>
          <w:rFonts w:ascii="宋体" w:hAnsi="宋体" w:cs="宋体" w:hint="eastAsia"/>
          <w:sz w:val="24"/>
          <w:szCs w:val="24"/>
        </w:rPr>
        <w:t>：本项目总工期为10天（日历天）。</w:t>
      </w:r>
    </w:p>
    <w:p w:rsidR="009A308B" w:rsidRDefault="003D3E90">
      <w:pPr>
        <w:snapToGrid w:val="0"/>
        <w:spacing w:line="360" w:lineRule="auto"/>
        <w:rPr>
          <w:rFonts w:ascii="宋体" w:hAnsi="宋体" w:cs="宋体"/>
          <w:b/>
          <w:bCs/>
          <w:sz w:val="24"/>
          <w:szCs w:val="24"/>
        </w:rPr>
      </w:pPr>
      <w:r>
        <w:rPr>
          <w:rFonts w:ascii="宋体" w:hAnsi="宋体" w:cs="宋体" w:hint="eastAsia"/>
          <w:b/>
          <w:bCs/>
          <w:sz w:val="24"/>
          <w:szCs w:val="24"/>
        </w:rPr>
        <w:t>六、招标范围</w:t>
      </w:r>
      <w:r>
        <w:rPr>
          <w:rFonts w:ascii="宋体" w:hAnsi="宋体" w:cs="宋体" w:hint="eastAsia"/>
          <w:sz w:val="24"/>
          <w:szCs w:val="24"/>
        </w:rPr>
        <w:t>：</w:t>
      </w:r>
      <w:bookmarkStart w:id="0" w:name="_Toc421823922"/>
      <w:r>
        <w:rPr>
          <w:rFonts w:ascii="宋体" w:hAnsi="宋体" w:cs="等线"/>
          <w:color w:val="000000"/>
          <w:sz w:val="28"/>
          <w:szCs w:val="28"/>
        </w:rPr>
        <w:t>柳州市</w:t>
      </w:r>
      <w:r>
        <w:rPr>
          <w:rFonts w:ascii="宋体" w:hAnsi="宋体" w:cs="等线" w:hint="eastAsia"/>
          <w:color w:val="000000"/>
          <w:sz w:val="28"/>
          <w:szCs w:val="28"/>
        </w:rPr>
        <w:t>妇幼保健院城中院区口腔科牙片室</w:t>
      </w:r>
      <w:r>
        <w:rPr>
          <w:rFonts w:eastAsiaTheme="minorEastAsia" w:hAnsiTheme="minorEastAsia" w:hint="eastAsia"/>
          <w:sz w:val="28"/>
          <w:szCs w:val="28"/>
        </w:rPr>
        <w:t>机房墙地面、楼面辐射防护施工及防护门、防护窗安装</w:t>
      </w:r>
      <w:r>
        <w:rPr>
          <w:rFonts w:eastAsiaTheme="minorEastAsia" w:hAnsiTheme="minorEastAsia"/>
          <w:sz w:val="28"/>
          <w:szCs w:val="28"/>
        </w:rPr>
        <w:t>。</w:t>
      </w:r>
    </w:p>
    <w:bookmarkEnd w:id="0"/>
    <w:p w:rsidR="009A308B" w:rsidRDefault="003D3E90">
      <w:pPr>
        <w:snapToGrid w:val="0"/>
        <w:spacing w:line="360" w:lineRule="auto"/>
        <w:rPr>
          <w:rFonts w:ascii="宋体" w:hAnsi="宋体" w:cs="宋体"/>
          <w:sz w:val="24"/>
          <w:szCs w:val="24"/>
        </w:rPr>
      </w:pPr>
      <w:r>
        <w:rPr>
          <w:rFonts w:ascii="宋体" w:hAnsi="宋体" w:cs="宋体" w:hint="eastAsia"/>
          <w:sz w:val="24"/>
          <w:szCs w:val="24"/>
        </w:rPr>
        <w:t>具体内容详见附表：工程量清单</w:t>
      </w:r>
    </w:p>
    <w:p w:rsidR="009A308B" w:rsidRDefault="003D3E90">
      <w:pPr>
        <w:snapToGrid w:val="0"/>
        <w:spacing w:line="360" w:lineRule="auto"/>
        <w:rPr>
          <w:rFonts w:ascii="宋体" w:hAnsi="宋体" w:cs="宋体"/>
          <w:b/>
          <w:bCs/>
          <w:sz w:val="24"/>
          <w:szCs w:val="24"/>
        </w:rPr>
      </w:pPr>
      <w:r>
        <w:rPr>
          <w:rFonts w:ascii="宋体" w:hAnsi="宋体" w:cs="宋体" w:hint="eastAsia"/>
          <w:b/>
          <w:bCs/>
          <w:sz w:val="24"/>
          <w:szCs w:val="24"/>
        </w:rPr>
        <w:t>七、施工单位资质要求：</w:t>
      </w:r>
    </w:p>
    <w:p w:rsidR="009A308B" w:rsidRDefault="003D3E90">
      <w:pPr>
        <w:snapToGrid w:val="0"/>
        <w:spacing w:line="360" w:lineRule="auto"/>
        <w:ind w:firstLineChars="250" w:firstLine="700"/>
        <w:rPr>
          <w:rFonts w:ascii="宋体" w:hAnsi="宋体" w:cs="宋体"/>
          <w:sz w:val="28"/>
          <w:szCs w:val="28"/>
          <w:lang w:val="zh-CN"/>
        </w:rPr>
      </w:pPr>
      <w:r>
        <w:rPr>
          <w:rFonts w:ascii="宋体" w:hAnsi="宋体" w:cs="宋体" w:hint="eastAsia"/>
          <w:sz w:val="28"/>
          <w:szCs w:val="28"/>
        </w:rPr>
        <w:t>1.国内注册（指按国家工商管理有关规定要求核准登记的）经营范围达到本次招标采购要求，</w:t>
      </w:r>
      <w:r>
        <w:rPr>
          <w:rFonts w:ascii="宋体" w:hAnsi="宋体" w:cs="宋体" w:hint="eastAsia"/>
          <w:sz w:val="28"/>
          <w:szCs w:val="28"/>
          <w:lang w:val="zh-CN"/>
        </w:rPr>
        <w:t>具有法人资格的供应商；</w:t>
      </w:r>
    </w:p>
    <w:p w:rsidR="009A308B" w:rsidRDefault="003D3E90">
      <w:pPr>
        <w:snapToGrid w:val="0"/>
        <w:spacing w:line="360" w:lineRule="auto"/>
        <w:ind w:firstLineChars="250" w:firstLine="700"/>
        <w:rPr>
          <w:rFonts w:ascii="宋体" w:hAnsi="宋体" w:cs="宋体"/>
          <w:sz w:val="28"/>
          <w:szCs w:val="28"/>
        </w:rPr>
      </w:pPr>
      <w:r>
        <w:rPr>
          <w:rFonts w:ascii="宋体" w:hAnsi="宋体" w:cs="宋体" w:hint="eastAsia"/>
          <w:sz w:val="28"/>
          <w:szCs w:val="28"/>
        </w:rPr>
        <w:t>2.供应商及其法定代表人在本项目公告发布之日前近三年无行贿犯罪档案记录；供应商开标前三年内未被列入失信被执行人或重大税收违法案件当事人名单；</w:t>
      </w:r>
    </w:p>
    <w:p w:rsidR="009A308B" w:rsidRDefault="0092141F">
      <w:pPr>
        <w:snapToGrid w:val="0"/>
        <w:spacing w:line="360" w:lineRule="auto"/>
        <w:ind w:firstLineChars="250" w:firstLine="700"/>
        <w:rPr>
          <w:rFonts w:ascii="宋体" w:hAnsi="宋体" w:cs="宋体"/>
          <w:sz w:val="28"/>
          <w:szCs w:val="28"/>
        </w:rPr>
      </w:pPr>
      <w:r>
        <w:rPr>
          <w:rFonts w:ascii="宋体" w:hAnsi="宋体" w:cs="宋体" w:hint="eastAsia"/>
          <w:sz w:val="28"/>
          <w:szCs w:val="28"/>
        </w:rPr>
        <w:t>3</w:t>
      </w:r>
      <w:r w:rsidR="003D3E90">
        <w:rPr>
          <w:rFonts w:ascii="宋体" w:hAnsi="宋体" w:cs="宋体" w:hint="eastAsia"/>
          <w:sz w:val="28"/>
          <w:szCs w:val="28"/>
        </w:rPr>
        <w:t>.本项目不接受联合体磋商。</w:t>
      </w:r>
    </w:p>
    <w:p w:rsidR="009A308B" w:rsidRDefault="003D3E90">
      <w:pPr>
        <w:snapToGrid w:val="0"/>
        <w:spacing w:line="360" w:lineRule="auto"/>
        <w:rPr>
          <w:rFonts w:ascii="宋体" w:hAnsi="宋体" w:cs="宋体"/>
          <w:sz w:val="24"/>
          <w:szCs w:val="24"/>
        </w:rPr>
      </w:pPr>
      <w:bookmarkStart w:id="1" w:name="_Toc112069462"/>
      <w:r>
        <w:rPr>
          <w:rFonts w:ascii="宋体" w:hAnsi="宋体" w:cs="宋体" w:hint="eastAsia"/>
          <w:b/>
          <w:bCs/>
          <w:sz w:val="24"/>
          <w:szCs w:val="24"/>
        </w:rPr>
        <w:t>八、技术要求：</w:t>
      </w:r>
    </w:p>
    <w:bookmarkEnd w:id="1"/>
    <w:p w:rsidR="009A308B" w:rsidRDefault="003D3E90">
      <w:pPr>
        <w:pStyle w:val="a3"/>
        <w:ind w:firstLineChars="200" w:firstLine="560"/>
        <w:jc w:val="left"/>
        <w:rPr>
          <w:rFonts w:ascii="Times New Roman" w:eastAsiaTheme="minorEastAsia" w:hAnsiTheme="minorEastAsia"/>
          <w:color w:val="000000"/>
          <w:szCs w:val="28"/>
        </w:rPr>
      </w:pPr>
      <w:r>
        <w:rPr>
          <w:rFonts w:ascii="Times New Roman" w:eastAsiaTheme="minorEastAsia" w:hAnsiTheme="minorEastAsia"/>
          <w:color w:val="000000"/>
          <w:szCs w:val="28"/>
        </w:rPr>
        <w:t>㈠</w:t>
      </w:r>
      <w:r>
        <w:rPr>
          <w:rFonts w:hint="eastAsia"/>
          <w:szCs w:val="28"/>
        </w:rPr>
        <w:t>观察窗及配套密封防护框</w:t>
      </w:r>
      <w:r>
        <w:rPr>
          <w:spacing w:val="-17"/>
          <w:szCs w:val="28"/>
        </w:rPr>
        <w:t>铅当量</w:t>
      </w:r>
      <w:r>
        <w:rPr>
          <w:spacing w:val="-17"/>
          <w:szCs w:val="28"/>
        </w:rPr>
        <w:t>≥</w:t>
      </w:r>
      <w:r>
        <w:rPr>
          <w:rFonts w:hint="eastAsia"/>
          <w:szCs w:val="28"/>
        </w:rPr>
        <w:t>3</w:t>
      </w:r>
      <w:r>
        <w:rPr>
          <w:szCs w:val="28"/>
        </w:rPr>
        <w:t>mmpb</w:t>
      </w:r>
      <w:r>
        <w:rPr>
          <w:rFonts w:hint="eastAsia"/>
          <w:szCs w:val="28"/>
        </w:rPr>
        <w:t>，其它部位</w:t>
      </w:r>
      <w:r>
        <w:rPr>
          <w:szCs w:val="28"/>
        </w:rPr>
        <w:t>铅当量</w:t>
      </w:r>
      <w:r>
        <w:rPr>
          <w:szCs w:val="28"/>
        </w:rPr>
        <w:t>≥</w:t>
      </w:r>
      <w:r>
        <w:rPr>
          <w:rFonts w:hint="eastAsia"/>
          <w:szCs w:val="28"/>
        </w:rPr>
        <w:t>2</w:t>
      </w:r>
      <w:r>
        <w:rPr>
          <w:szCs w:val="28"/>
        </w:rPr>
        <w:t>mmpb</w:t>
      </w:r>
      <w:r>
        <w:rPr>
          <w:rFonts w:ascii="Times New Roman" w:eastAsiaTheme="minorEastAsia" w:hAnsiTheme="minorEastAsia"/>
          <w:color w:val="000000"/>
          <w:szCs w:val="28"/>
        </w:rPr>
        <w:t>。</w:t>
      </w:r>
    </w:p>
    <w:p w:rsidR="009A308B" w:rsidRDefault="003D3E90">
      <w:pPr>
        <w:spacing w:line="360" w:lineRule="auto"/>
        <w:ind w:firstLineChars="200" w:firstLine="560"/>
        <w:jc w:val="left"/>
        <w:outlineLvl w:val="1"/>
        <w:rPr>
          <w:rFonts w:eastAsiaTheme="minorEastAsia"/>
          <w:sz w:val="28"/>
          <w:szCs w:val="28"/>
        </w:rPr>
      </w:pPr>
      <w:r>
        <w:rPr>
          <w:rStyle w:val="p12"/>
          <w:rFonts w:eastAsiaTheme="minorEastAsia" w:hAnsiTheme="minorEastAsia"/>
          <w:bCs/>
          <w:color w:val="000000"/>
          <w:sz w:val="28"/>
          <w:szCs w:val="28"/>
        </w:rPr>
        <w:t>㈡</w:t>
      </w:r>
      <w:r>
        <w:rPr>
          <w:rFonts w:eastAsiaTheme="minorEastAsia" w:hAnsiTheme="minorEastAsia"/>
          <w:color w:val="000000"/>
          <w:sz w:val="28"/>
          <w:szCs w:val="28"/>
        </w:rPr>
        <w:t>建筑装修材料技术、质量要求</w:t>
      </w:r>
    </w:p>
    <w:p w:rsidR="009A308B" w:rsidRDefault="003D3E90">
      <w:pPr>
        <w:snapToGrid w:val="0"/>
        <w:spacing w:line="360" w:lineRule="auto"/>
        <w:ind w:firstLineChars="200" w:firstLine="560"/>
        <w:jc w:val="left"/>
        <w:rPr>
          <w:rFonts w:eastAsiaTheme="minorEastAsia" w:hAnsiTheme="minorEastAsia"/>
          <w:sz w:val="28"/>
          <w:szCs w:val="28"/>
        </w:rPr>
      </w:pPr>
      <w:r>
        <w:rPr>
          <w:rFonts w:eastAsiaTheme="minorEastAsia"/>
          <w:color w:val="000000"/>
          <w:sz w:val="28"/>
          <w:szCs w:val="28"/>
        </w:rPr>
        <w:t>1.</w:t>
      </w:r>
      <w:r>
        <w:rPr>
          <w:rFonts w:eastAsiaTheme="minorEastAsia" w:hAnsiTheme="minorEastAsia"/>
          <w:color w:val="000000"/>
          <w:sz w:val="28"/>
          <w:szCs w:val="28"/>
        </w:rPr>
        <w:t>墙</w:t>
      </w:r>
      <w:r>
        <w:rPr>
          <w:rFonts w:eastAsiaTheme="minorEastAsia" w:hAnsiTheme="minorEastAsia" w:hint="eastAsia"/>
          <w:color w:val="000000"/>
          <w:sz w:val="28"/>
          <w:szCs w:val="28"/>
        </w:rPr>
        <w:t>地</w:t>
      </w:r>
      <w:r>
        <w:rPr>
          <w:rFonts w:eastAsiaTheme="minorEastAsia" w:hAnsiTheme="minorEastAsia"/>
          <w:color w:val="000000"/>
          <w:sz w:val="28"/>
          <w:szCs w:val="28"/>
        </w:rPr>
        <w:t>面</w:t>
      </w:r>
      <w:r>
        <w:rPr>
          <w:spacing w:val="-11"/>
          <w:sz w:val="28"/>
          <w:szCs w:val="28"/>
        </w:rPr>
        <w:t>硫酸钡粉刷厚度</w:t>
      </w:r>
      <w:r>
        <w:rPr>
          <w:sz w:val="28"/>
          <w:szCs w:val="28"/>
        </w:rPr>
        <w:t>20mm</w:t>
      </w:r>
      <w:r>
        <w:rPr>
          <w:spacing w:val="-8"/>
          <w:sz w:val="28"/>
          <w:szCs w:val="28"/>
        </w:rPr>
        <w:t xml:space="preserve"> </w:t>
      </w:r>
      <w:r>
        <w:rPr>
          <w:spacing w:val="-8"/>
          <w:sz w:val="28"/>
          <w:szCs w:val="28"/>
        </w:rPr>
        <w:t>厚</w:t>
      </w:r>
      <w:r>
        <w:rPr>
          <w:rFonts w:hint="eastAsia"/>
          <w:spacing w:val="-8"/>
          <w:sz w:val="28"/>
          <w:szCs w:val="28"/>
        </w:rPr>
        <w:t>（墙体已砌筑）</w:t>
      </w:r>
      <w:r>
        <w:rPr>
          <w:spacing w:val="-8"/>
          <w:sz w:val="28"/>
          <w:szCs w:val="28"/>
        </w:rPr>
        <w:t>，包</w:t>
      </w:r>
      <w:r>
        <w:rPr>
          <w:rFonts w:hint="eastAsia"/>
          <w:spacing w:val="-8"/>
          <w:sz w:val="28"/>
          <w:szCs w:val="28"/>
        </w:rPr>
        <w:t>含水泥</w:t>
      </w:r>
      <w:r>
        <w:rPr>
          <w:spacing w:val="-8"/>
          <w:sz w:val="28"/>
          <w:szCs w:val="28"/>
        </w:rPr>
        <w:t>辅料施工</w:t>
      </w:r>
      <w:r>
        <w:rPr>
          <w:rFonts w:hint="eastAsia"/>
          <w:spacing w:val="-8"/>
          <w:sz w:val="28"/>
          <w:szCs w:val="28"/>
        </w:rPr>
        <w:t>，其中墙</w:t>
      </w:r>
      <w:r w:rsidRPr="0092141F">
        <w:rPr>
          <w:rFonts w:hint="eastAsia"/>
          <w:spacing w:val="-8"/>
          <w:sz w:val="28"/>
          <w:szCs w:val="28"/>
        </w:rPr>
        <w:t>体</w:t>
      </w:r>
      <w:r>
        <w:rPr>
          <w:rFonts w:hint="eastAsia"/>
          <w:spacing w:val="-8"/>
          <w:sz w:val="28"/>
          <w:szCs w:val="28"/>
        </w:rPr>
        <w:t>需要粉刷两侧</w:t>
      </w:r>
      <w:r>
        <w:rPr>
          <w:rFonts w:eastAsiaTheme="minorEastAsia" w:hAnsiTheme="minorEastAsia" w:hint="eastAsia"/>
          <w:sz w:val="28"/>
          <w:szCs w:val="28"/>
        </w:rPr>
        <w:t>。</w:t>
      </w:r>
    </w:p>
    <w:p w:rsidR="009A308B" w:rsidRDefault="003D3E90">
      <w:pPr>
        <w:snapToGrid w:val="0"/>
        <w:spacing w:line="360" w:lineRule="auto"/>
        <w:ind w:firstLineChars="200" w:firstLine="560"/>
        <w:jc w:val="left"/>
        <w:rPr>
          <w:sz w:val="28"/>
          <w:szCs w:val="28"/>
        </w:rPr>
      </w:pPr>
      <w:r>
        <w:rPr>
          <w:rFonts w:eastAsiaTheme="minorEastAsia" w:hAnsiTheme="minorEastAsia" w:hint="eastAsia"/>
          <w:sz w:val="28"/>
          <w:szCs w:val="28"/>
        </w:rPr>
        <w:t>2.</w:t>
      </w:r>
      <w:r>
        <w:rPr>
          <w:sz w:val="28"/>
          <w:szCs w:val="28"/>
        </w:rPr>
        <w:t xml:space="preserve"> </w:t>
      </w:r>
      <w:r>
        <w:rPr>
          <w:sz w:val="28"/>
          <w:szCs w:val="28"/>
        </w:rPr>
        <w:t>门体采用角钢龙骨架，内置纯度为</w:t>
      </w:r>
      <w:r>
        <w:rPr>
          <w:sz w:val="28"/>
          <w:szCs w:val="28"/>
        </w:rPr>
        <w:t>99.9%</w:t>
      </w:r>
      <w:r>
        <w:rPr>
          <w:sz w:val="28"/>
          <w:szCs w:val="28"/>
        </w:rPr>
        <w:t>电解铅板，配工作警</w:t>
      </w:r>
      <w:r>
        <w:rPr>
          <w:sz w:val="28"/>
          <w:szCs w:val="28"/>
        </w:rPr>
        <w:lastRenderedPageBreak/>
        <w:t>示灯，电离辐射警示牌，表面材质采用防潮防锈</w:t>
      </w:r>
      <w:r>
        <w:rPr>
          <w:sz w:val="28"/>
          <w:szCs w:val="28"/>
        </w:rPr>
        <w:t>1.2mm</w:t>
      </w:r>
      <w:r>
        <w:rPr>
          <w:spacing w:val="-36"/>
          <w:sz w:val="28"/>
          <w:szCs w:val="28"/>
        </w:rPr>
        <w:t xml:space="preserve"> </w:t>
      </w:r>
      <w:r>
        <w:rPr>
          <w:spacing w:val="-36"/>
          <w:sz w:val="28"/>
          <w:szCs w:val="28"/>
        </w:rPr>
        <w:t>厚</w:t>
      </w:r>
      <w:r>
        <w:rPr>
          <w:spacing w:val="-36"/>
          <w:sz w:val="28"/>
          <w:szCs w:val="28"/>
        </w:rPr>
        <w:t xml:space="preserve"> </w:t>
      </w:r>
      <w:r>
        <w:rPr>
          <w:rFonts w:hint="eastAsia"/>
          <w:spacing w:val="-8"/>
          <w:sz w:val="28"/>
          <w:szCs w:val="28"/>
        </w:rPr>
        <w:t>镀锌</w:t>
      </w:r>
      <w:r>
        <w:rPr>
          <w:spacing w:val="-8"/>
          <w:sz w:val="28"/>
          <w:szCs w:val="28"/>
        </w:rPr>
        <w:t>钢板</w:t>
      </w:r>
      <w:r w:rsidRPr="0092141F">
        <w:rPr>
          <w:rFonts w:hint="eastAsia"/>
          <w:spacing w:val="-8"/>
          <w:sz w:val="28"/>
          <w:szCs w:val="28"/>
        </w:rPr>
        <w:t>喷塑</w:t>
      </w:r>
      <w:r>
        <w:rPr>
          <w:spacing w:val="-8"/>
          <w:sz w:val="28"/>
          <w:szCs w:val="28"/>
        </w:rPr>
        <w:t>饰面</w:t>
      </w:r>
      <w:r>
        <w:rPr>
          <w:spacing w:val="-14"/>
          <w:sz w:val="28"/>
          <w:szCs w:val="28"/>
        </w:rPr>
        <w:t>、</w:t>
      </w:r>
      <w:r>
        <w:rPr>
          <w:rFonts w:hint="eastAsia"/>
          <w:sz w:val="28"/>
          <w:szCs w:val="28"/>
        </w:rPr>
        <w:t>采用先进的顶针式门轴，可防门体下垂掉角，</w:t>
      </w:r>
      <w:r>
        <w:rPr>
          <w:spacing w:val="-14"/>
          <w:sz w:val="28"/>
          <w:szCs w:val="28"/>
        </w:rPr>
        <w:t>运行轻巧、无噪音</w:t>
      </w:r>
      <w:r>
        <w:rPr>
          <w:sz w:val="28"/>
          <w:szCs w:val="28"/>
        </w:rPr>
        <w:t>。</w:t>
      </w:r>
    </w:p>
    <w:p w:rsidR="009A308B" w:rsidRDefault="003D3E90">
      <w:pPr>
        <w:snapToGrid w:val="0"/>
        <w:spacing w:line="360" w:lineRule="auto"/>
        <w:ind w:firstLineChars="200" w:firstLine="560"/>
        <w:jc w:val="left"/>
        <w:rPr>
          <w:spacing w:val="-17"/>
          <w:sz w:val="28"/>
          <w:szCs w:val="28"/>
        </w:rPr>
      </w:pPr>
      <w:r>
        <w:rPr>
          <w:rFonts w:hint="eastAsia"/>
          <w:sz w:val="28"/>
          <w:szCs w:val="28"/>
        </w:rPr>
        <w:t>3.</w:t>
      </w:r>
      <w:r>
        <w:rPr>
          <w:rFonts w:hint="eastAsia"/>
          <w:sz w:val="28"/>
          <w:szCs w:val="28"/>
        </w:rPr>
        <w:t>观察窗</w:t>
      </w:r>
      <w:r>
        <w:rPr>
          <w:rFonts w:hint="eastAsia"/>
          <w:sz w:val="28"/>
          <w:szCs w:val="28"/>
        </w:rPr>
        <w:t>8</w:t>
      </w:r>
      <w:r>
        <w:rPr>
          <w:sz w:val="28"/>
          <w:szCs w:val="28"/>
        </w:rPr>
        <w:t>00×</w:t>
      </w:r>
      <w:r>
        <w:rPr>
          <w:rFonts w:hint="eastAsia"/>
          <w:sz w:val="28"/>
          <w:szCs w:val="28"/>
        </w:rPr>
        <w:t>6</w:t>
      </w:r>
      <w:r>
        <w:rPr>
          <w:sz w:val="28"/>
          <w:szCs w:val="28"/>
        </w:rPr>
        <w:t>00mm×</w:t>
      </w:r>
      <w:r>
        <w:rPr>
          <w:rFonts w:hint="eastAsia"/>
          <w:sz w:val="28"/>
          <w:szCs w:val="28"/>
        </w:rPr>
        <w:t>15</w:t>
      </w:r>
      <w:r>
        <w:rPr>
          <w:sz w:val="28"/>
          <w:szCs w:val="28"/>
        </w:rPr>
        <w:t>mm</w:t>
      </w:r>
      <w:r>
        <w:rPr>
          <w:sz w:val="28"/>
          <w:szCs w:val="28"/>
        </w:rPr>
        <w:t>采用内材清洁、无气泡、透光率高、抗</w:t>
      </w:r>
      <w:r>
        <w:rPr>
          <w:spacing w:val="40"/>
          <w:sz w:val="28"/>
          <w:szCs w:val="28"/>
        </w:rPr>
        <w:t>潮</w:t>
      </w:r>
      <w:r>
        <w:rPr>
          <w:sz w:val="28"/>
          <w:szCs w:val="28"/>
        </w:rPr>
        <w:t>A</w:t>
      </w:r>
      <w:r>
        <w:rPr>
          <w:spacing w:val="-17"/>
          <w:sz w:val="28"/>
          <w:szCs w:val="28"/>
        </w:rPr>
        <w:t xml:space="preserve"> </w:t>
      </w:r>
      <w:r>
        <w:rPr>
          <w:spacing w:val="-17"/>
          <w:sz w:val="28"/>
          <w:szCs w:val="28"/>
        </w:rPr>
        <w:t>的高铅光学玻璃</w:t>
      </w:r>
      <w:r>
        <w:rPr>
          <w:rFonts w:hint="eastAsia"/>
          <w:spacing w:val="-17"/>
          <w:sz w:val="28"/>
          <w:szCs w:val="28"/>
        </w:rPr>
        <w:t>；</w:t>
      </w:r>
      <w:r>
        <w:rPr>
          <w:sz w:val="28"/>
          <w:szCs w:val="28"/>
        </w:rPr>
        <w:t>配套铅玻璃密封防护框</w:t>
      </w:r>
      <w:r>
        <w:rPr>
          <w:rFonts w:hint="eastAsia"/>
          <w:sz w:val="28"/>
          <w:szCs w:val="28"/>
        </w:rPr>
        <w:t>8</w:t>
      </w:r>
      <w:r>
        <w:rPr>
          <w:sz w:val="28"/>
          <w:szCs w:val="28"/>
        </w:rPr>
        <w:t>60mm×</w:t>
      </w:r>
      <w:r>
        <w:rPr>
          <w:rFonts w:hint="eastAsia"/>
          <w:sz w:val="28"/>
          <w:szCs w:val="28"/>
        </w:rPr>
        <w:t>6</w:t>
      </w:r>
      <w:r>
        <w:rPr>
          <w:sz w:val="28"/>
          <w:szCs w:val="28"/>
        </w:rPr>
        <w:t>60mm</w:t>
      </w:r>
      <w:r>
        <w:rPr>
          <w:rFonts w:hint="eastAsia"/>
          <w:sz w:val="28"/>
          <w:szCs w:val="28"/>
        </w:rPr>
        <w:t>，</w:t>
      </w:r>
      <w:r>
        <w:rPr>
          <w:spacing w:val="-6"/>
          <w:sz w:val="28"/>
          <w:szCs w:val="28"/>
        </w:rPr>
        <w:t>表面材质采用防潮防锈</w:t>
      </w:r>
      <w:r>
        <w:rPr>
          <w:spacing w:val="-6"/>
          <w:sz w:val="28"/>
          <w:szCs w:val="28"/>
        </w:rPr>
        <w:t xml:space="preserve"> </w:t>
      </w:r>
      <w:r>
        <w:rPr>
          <w:sz w:val="28"/>
          <w:szCs w:val="28"/>
        </w:rPr>
        <w:t>1.2mm</w:t>
      </w:r>
      <w:r>
        <w:rPr>
          <w:spacing w:val="-41"/>
          <w:sz w:val="28"/>
          <w:szCs w:val="28"/>
        </w:rPr>
        <w:t xml:space="preserve"> </w:t>
      </w:r>
      <w:r>
        <w:rPr>
          <w:spacing w:val="-41"/>
          <w:sz w:val="28"/>
          <w:szCs w:val="28"/>
        </w:rPr>
        <w:t>厚</w:t>
      </w:r>
      <w:r>
        <w:rPr>
          <w:spacing w:val="-41"/>
          <w:sz w:val="28"/>
          <w:szCs w:val="28"/>
        </w:rPr>
        <w:t xml:space="preserve"> </w:t>
      </w:r>
      <w:r>
        <w:rPr>
          <w:sz w:val="28"/>
          <w:szCs w:val="28"/>
        </w:rPr>
        <w:t>304</w:t>
      </w:r>
      <w:r>
        <w:rPr>
          <w:spacing w:val="-31"/>
          <w:sz w:val="28"/>
          <w:szCs w:val="28"/>
        </w:rPr>
        <w:t xml:space="preserve"> </w:t>
      </w:r>
      <w:r>
        <w:rPr>
          <w:spacing w:val="-31"/>
          <w:sz w:val="28"/>
          <w:szCs w:val="28"/>
        </w:rPr>
        <w:t>系</w:t>
      </w:r>
      <w:r>
        <w:rPr>
          <w:sz w:val="28"/>
          <w:szCs w:val="28"/>
        </w:rPr>
        <w:t>列不锈钢板制作</w:t>
      </w:r>
      <w:r>
        <w:rPr>
          <w:rFonts w:hint="eastAsia"/>
          <w:sz w:val="28"/>
          <w:szCs w:val="28"/>
        </w:rPr>
        <w:t>；</w:t>
      </w:r>
      <w:r>
        <w:rPr>
          <w:rFonts w:ascii="宋体" w:hAnsi="宋体" w:cs="宋体" w:hint="eastAsia"/>
          <w:color w:val="000000"/>
          <w:sz w:val="28"/>
          <w:szCs w:val="28"/>
        </w:rPr>
        <w:t>不锈钢防护铅玻璃窗套</w:t>
      </w:r>
      <w:r>
        <w:rPr>
          <w:rFonts w:cs="宋体" w:hint="eastAsia"/>
          <w:color w:val="000000"/>
          <w:sz w:val="28"/>
          <w:szCs w:val="28"/>
        </w:rPr>
        <w:t>8</w:t>
      </w:r>
      <w:r>
        <w:rPr>
          <w:rFonts w:ascii="宋体" w:hAnsi="宋体" w:cs="宋体" w:hint="eastAsia"/>
          <w:color w:val="000000"/>
          <w:sz w:val="28"/>
          <w:szCs w:val="28"/>
        </w:rPr>
        <w:t>70</w:t>
      </w:r>
      <w:r>
        <w:rPr>
          <w:sz w:val="28"/>
          <w:szCs w:val="28"/>
        </w:rPr>
        <w:t>×</w:t>
      </w:r>
      <w:r>
        <w:rPr>
          <w:rFonts w:cs="宋体" w:hint="eastAsia"/>
          <w:color w:val="000000"/>
          <w:sz w:val="28"/>
          <w:szCs w:val="28"/>
        </w:rPr>
        <w:t>6</w:t>
      </w:r>
      <w:r>
        <w:rPr>
          <w:rFonts w:ascii="宋体" w:hAnsi="宋体" w:cs="宋体" w:hint="eastAsia"/>
          <w:color w:val="000000"/>
          <w:sz w:val="28"/>
          <w:szCs w:val="28"/>
        </w:rPr>
        <w:t>70</w:t>
      </w:r>
      <w:r>
        <w:rPr>
          <w:sz w:val="28"/>
          <w:szCs w:val="28"/>
        </w:rPr>
        <w:t>×</w:t>
      </w:r>
      <w:r>
        <w:rPr>
          <w:rFonts w:ascii="宋体" w:hAnsi="宋体" w:cs="宋体" w:hint="eastAsia"/>
          <w:color w:val="000000"/>
          <w:sz w:val="28"/>
          <w:szCs w:val="28"/>
        </w:rPr>
        <w:t>边宽60</w:t>
      </w:r>
      <w:r>
        <w:rPr>
          <w:rFonts w:hint="eastAsia"/>
          <w:sz w:val="28"/>
          <w:szCs w:val="28"/>
        </w:rPr>
        <w:t>，</w:t>
      </w:r>
      <w:r>
        <w:rPr>
          <w:spacing w:val="-8"/>
          <w:sz w:val="28"/>
          <w:szCs w:val="28"/>
        </w:rPr>
        <w:t>采用防潮防锈</w:t>
      </w:r>
      <w:r>
        <w:rPr>
          <w:spacing w:val="-8"/>
          <w:sz w:val="28"/>
          <w:szCs w:val="28"/>
        </w:rPr>
        <w:t xml:space="preserve"> </w:t>
      </w:r>
      <w:r>
        <w:rPr>
          <w:sz w:val="28"/>
          <w:szCs w:val="28"/>
        </w:rPr>
        <w:t>1.</w:t>
      </w:r>
      <w:r>
        <w:rPr>
          <w:rFonts w:hint="eastAsia"/>
          <w:sz w:val="28"/>
          <w:szCs w:val="28"/>
        </w:rPr>
        <w:t>2</w:t>
      </w:r>
      <w:r>
        <w:rPr>
          <w:sz w:val="28"/>
          <w:szCs w:val="28"/>
        </w:rPr>
        <w:t>mm</w:t>
      </w:r>
      <w:r>
        <w:rPr>
          <w:spacing w:val="-37"/>
          <w:sz w:val="28"/>
          <w:szCs w:val="28"/>
        </w:rPr>
        <w:t xml:space="preserve"> </w:t>
      </w:r>
      <w:r>
        <w:rPr>
          <w:spacing w:val="-37"/>
          <w:sz w:val="28"/>
          <w:szCs w:val="28"/>
        </w:rPr>
        <w:t>厚</w:t>
      </w:r>
      <w:r>
        <w:rPr>
          <w:spacing w:val="-37"/>
          <w:sz w:val="28"/>
          <w:szCs w:val="28"/>
        </w:rPr>
        <w:t xml:space="preserve"> </w:t>
      </w:r>
      <w:r>
        <w:rPr>
          <w:sz w:val="28"/>
          <w:szCs w:val="28"/>
        </w:rPr>
        <w:t>304</w:t>
      </w:r>
      <w:r>
        <w:rPr>
          <w:spacing w:val="-10"/>
          <w:sz w:val="28"/>
          <w:szCs w:val="28"/>
        </w:rPr>
        <w:t xml:space="preserve"> </w:t>
      </w:r>
      <w:r>
        <w:rPr>
          <w:spacing w:val="-10"/>
          <w:sz w:val="28"/>
          <w:szCs w:val="28"/>
        </w:rPr>
        <w:t>系列不锈钢</w:t>
      </w:r>
      <w:r>
        <w:rPr>
          <w:spacing w:val="-15"/>
          <w:sz w:val="28"/>
          <w:szCs w:val="28"/>
        </w:rPr>
        <w:t>板根据现场尺寸采有</w:t>
      </w:r>
      <w:r>
        <w:rPr>
          <w:spacing w:val="-15"/>
          <w:sz w:val="28"/>
          <w:szCs w:val="28"/>
        </w:rPr>
        <w:t xml:space="preserve"> </w:t>
      </w:r>
      <w:r>
        <w:rPr>
          <w:sz w:val="28"/>
          <w:szCs w:val="28"/>
        </w:rPr>
        <w:t>45</w:t>
      </w:r>
      <w:r>
        <w:rPr>
          <w:spacing w:val="-9"/>
          <w:sz w:val="28"/>
          <w:szCs w:val="28"/>
        </w:rPr>
        <w:t xml:space="preserve"> </w:t>
      </w:r>
      <w:r>
        <w:rPr>
          <w:spacing w:val="-9"/>
          <w:sz w:val="28"/>
          <w:szCs w:val="28"/>
        </w:rPr>
        <w:t>度碰角式工艺制作</w:t>
      </w:r>
      <w:r>
        <w:rPr>
          <w:rFonts w:hint="eastAsia"/>
          <w:spacing w:val="-9"/>
          <w:sz w:val="28"/>
          <w:szCs w:val="28"/>
        </w:rPr>
        <w:t>。</w:t>
      </w:r>
    </w:p>
    <w:p w:rsidR="009A308B" w:rsidRDefault="003D3E90">
      <w:pPr>
        <w:snapToGrid w:val="0"/>
        <w:spacing w:line="360" w:lineRule="auto"/>
        <w:ind w:firstLineChars="200" w:firstLine="536"/>
        <w:jc w:val="left"/>
        <w:rPr>
          <w:spacing w:val="-31"/>
          <w:sz w:val="28"/>
          <w:szCs w:val="28"/>
        </w:rPr>
      </w:pPr>
      <w:r>
        <w:rPr>
          <w:rFonts w:hint="eastAsia"/>
          <w:spacing w:val="-6"/>
          <w:sz w:val="28"/>
          <w:szCs w:val="28"/>
        </w:rPr>
        <w:t>4.</w:t>
      </w:r>
      <w:r>
        <w:rPr>
          <w:sz w:val="28"/>
          <w:szCs w:val="28"/>
        </w:rPr>
        <w:t xml:space="preserve"> </w:t>
      </w:r>
      <w:r>
        <w:rPr>
          <w:sz w:val="28"/>
          <w:szCs w:val="28"/>
        </w:rPr>
        <w:t>不锈钢换气通风防护百叶窗</w:t>
      </w:r>
      <w:r>
        <w:rPr>
          <w:sz w:val="28"/>
          <w:szCs w:val="28"/>
        </w:rPr>
        <w:t>300mm×300mm</w:t>
      </w:r>
      <w:r>
        <w:rPr>
          <w:spacing w:val="-6"/>
          <w:sz w:val="28"/>
          <w:szCs w:val="28"/>
        </w:rPr>
        <w:t>表面材质采用防潮防锈</w:t>
      </w:r>
      <w:r>
        <w:rPr>
          <w:spacing w:val="-6"/>
          <w:sz w:val="28"/>
          <w:szCs w:val="28"/>
        </w:rPr>
        <w:t xml:space="preserve"> </w:t>
      </w:r>
      <w:r>
        <w:rPr>
          <w:sz w:val="28"/>
          <w:szCs w:val="28"/>
        </w:rPr>
        <w:t>1.2mm</w:t>
      </w:r>
      <w:r>
        <w:rPr>
          <w:spacing w:val="-41"/>
          <w:sz w:val="28"/>
          <w:szCs w:val="28"/>
        </w:rPr>
        <w:t xml:space="preserve"> </w:t>
      </w:r>
      <w:r>
        <w:rPr>
          <w:spacing w:val="-41"/>
          <w:sz w:val="28"/>
          <w:szCs w:val="28"/>
        </w:rPr>
        <w:t>厚</w:t>
      </w:r>
      <w:r>
        <w:rPr>
          <w:spacing w:val="-41"/>
          <w:sz w:val="28"/>
          <w:szCs w:val="28"/>
        </w:rPr>
        <w:t xml:space="preserve"> </w:t>
      </w:r>
      <w:r>
        <w:rPr>
          <w:sz w:val="28"/>
          <w:szCs w:val="28"/>
        </w:rPr>
        <w:t>304</w:t>
      </w:r>
      <w:r>
        <w:rPr>
          <w:spacing w:val="-31"/>
          <w:sz w:val="28"/>
          <w:szCs w:val="28"/>
        </w:rPr>
        <w:t xml:space="preserve"> </w:t>
      </w:r>
      <w:r>
        <w:rPr>
          <w:spacing w:val="-31"/>
          <w:sz w:val="28"/>
          <w:szCs w:val="28"/>
        </w:rPr>
        <w:t>系</w:t>
      </w:r>
      <w:r>
        <w:rPr>
          <w:rFonts w:hint="eastAsia"/>
          <w:spacing w:val="-31"/>
          <w:sz w:val="28"/>
          <w:szCs w:val="28"/>
        </w:rPr>
        <w:t>不锈钢。</w:t>
      </w:r>
    </w:p>
    <w:p w:rsidR="009A308B" w:rsidRDefault="003D3E90">
      <w:pPr>
        <w:snapToGrid w:val="0"/>
        <w:spacing w:line="360" w:lineRule="auto"/>
        <w:ind w:firstLineChars="250" w:firstLine="545"/>
        <w:jc w:val="left"/>
        <w:rPr>
          <w:spacing w:val="-31"/>
          <w:sz w:val="28"/>
          <w:szCs w:val="28"/>
        </w:rPr>
      </w:pPr>
      <w:r>
        <w:rPr>
          <w:rFonts w:hint="eastAsia"/>
          <w:spacing w:val="-31"/>
          <w:sz w:val="28"/>
          <w:szCs w:val="28"/>
        </w:rPr>
        <w:t>5.</w:t>
      </w:r>
      <w:r>
        <w:rPr>
          <w:sz w:val="28"/>
          <w:szCs w:val="28"/>
        </w:rPr>
        <w:t xml:space="preserve"> </w:t>
      </w:r>
      <w:r>
        <w:rPr>
          <w:sz w:val="28"/>
          <w:szCs w:val="28"/>
        </w:rPr>
        <w:t>不锈钢防护自动铅门套</w:t>
      </w:r>
      <w:r>
        <w:rPr>
          <w:sz w:val="28"/>
          <w:szCs w:val="28"/>
        </w:rPr>
        <w:t>1</w:t>
      </w:r>
      <w:r>
        <w:rPr>
          <w:rFonts w:hint="eastAsia"/>
          <w:sz w:val="28"/>
          <w:szCs w:val="28"/>
        </w:rPr>
        <w:t>4</w:t>
      </w:r>
      <w:r>
        <w:rPr>
          <w:sz w:val="28"/>
          <w:szCs w:val="28"/>
        </w:rPr>
        <w:t>00mm×2</w:t>
      </w:r>
      <w:r>
        <w:rPr>
          <w:rFonts w:hint="eastAsia"/>
          <w:sz w:val="28"/>
          <w:szCs w:val="28"/>
        </w:rPr>
        <w:t>2</w:t>
      </w:r>
      <w:r>
        <w:rPr>
          <w:sz w:val="28"/>
          <w:szCs w:val="28"/>
        </w:rPr>
        <w:t>00mm×</w:t>
      </w:r>
      <w:r>
        <w:rPr>
          <w:sz w:val="28"/>
          <w:szCs w:val="28"/>
        </w:rPr>
        <w:t>边宽</w:t>
      </w:r>
      <w:r>
        <w:rPr>
          <w:sz w:val="28"/>
          <w:szCs w:val="28"/>
        </w:rPr>
        <w:t xml:space="preserve"> 60mm</w:t>
      </w:r>
      <w:r>
        <w:rPr>
          <w:rFonts w:hint="eastAsia"/>
          <w:sz w:val="28"/>
          <w:szCs w:val="28"/>
        </w:rPr>
        <w:t>及</w:t>
      </w:r>
      <w:r>
        <w:rPr>
          <w:sz w:val="28"/>
          <w:szCs w:val="28"/>
        </w:rPr>
        <w:t>不锈钢防护单开铅门套</w:t>
      </w:r>
      <w:r>
        <w:rPr>
          <w:sz w:val="28"/>
          <w:szCs w:val="28"/>
        </w:rPr>
        <w:t>9</w:t>
      </w:r>
      <w:r>
        <w:rPr>
          <w:rFonts w:hint="eastAsia"/>
          <w:sz w:val="28"/>
          <w:szCs w:val="28"/>
        </w:rPr>
        <w:t>5</w:t>
      </w:r>
      <w:r>
        <w:rPr>
          <w:sz w:val="28"/>
          <w:szCs w:val="28"/>
        </w:rPr>
        <w:t>0×2</w:t>
      </w:r>
      <w:r>
        <w:rPr>
          <w:rFonts w:hint="eastAsia"/>
          <w:sz w:val="28"/>
          <w:szCs w:val="28"/>
        </w:rPr>
        <w:t>2</w:t>
      </w:r>
      <w:r>
        <w:rPr>
          <w:sz w:val="28"/>
          <w:szCs w:val="28"/>
        </w:rPr>
        <w:t>00×</w:t>
      </w:r>
      <w:r>
        <w:rPr>
          <w:sz w:val="28"/>
          <w:szCs w:val="28"/>
        </w:rPr>
        <w:t>边宽</w:t>
      </w:r>
      <w:r>
        <w:rPr>
          <w:sz w:val="28"/>
          <w:szCs w:val="28"/>
        </w:rPr>
        <w:t xml:space="preserve"> 60mm</w:t>
      </w:r>
      <w:r>
        <w:rPr>
          <w:rFonts w:hint="eastAsia"/>
          <w:sz w:val="28"/>
          <w:szCs w:val="28"/>
        </w:rPr>
        <w:t>，</w:t>
      </w:r>
      <w:r>
        <w:rPr>
          <w:spacing w:val="-8"/>
          <w:sz w:val="28"/>
          <w:szCs w:val="28"/>
        </w:rPr>
        <w:t>采用防潮防锈</w:t>
      </w:r>
      <w:r>
        <w:rPr>
          <w:spacing w:val="-8"/>
          <w:sz w:val="28"/>
          <w:szCs w:val="28"/>
        </w:rPr>
        <w:t xml:space="preserve"> </w:t>
      </w:r>
      <w:r>
        <w:rPr>
          <w:sz w:val="28"/>
          <w:szCs w:val="28"/>
        </w:rPr>
        <w:t>1.</w:t>
      </w:r>
      <w:r>
        <w:rPr>
          <w:rFonts w:hint="eastAsia"/>
          <w:sz w:val="28"/>
          <w:szCs w:val="28"/>
        </w:rPr>
        <w:t>2</w:t>
      </w:r>
      <w:r>
        <w:rPr>
          <w:sz w:val="28"/>
          <w:szCs w:val="28"/>
        </w:rPr>
        <w:t>mm</w:t>
      </w:r>
      <w:r>
        <w:rPr>
          <w:spacing w:val="-37"/>
          <w:sz w:val="28"/>
          <w:szCs w:val="28"/>
        </w:rPr>
        <w:t xml:space="preserve"> </w:t>
      </w:r>
      <w:r>
        <w:rPr>
          <w:spacing w:val="-37"/>
          <w:sz w:val="28"/>
          <w:szCs w:val="28"/>
        </w:rPr>
        <w:t>厚</w:t>
      </w:r>
      <w:r>
        <w:rPr>
          <w:spacing w:val="-37"/>
          <w:sz w:val="28"/>
          <w:szCs w:val="28"/>
        </w:rPr>
        <w:t xml:space="preserve"> </w:t>
      </w:r>
      <w:r>
        <w:rPr>
          <w:sz w:val="28"/>
          <w:szCs w:val="28"/>
        </w:rPr>
        <w:t>304</w:t>
      </w:r>
      <w:r>
        <w:rPr>
          <w:spacing w:val="-10"/>
          <w:sz w:val="28"/>
          <w:szCs w:val="28"/>
        </w:rPr>
        <w:t xml:space="preserve"> </w:t>
      </w:r>
      <w:r>
        <w:rPr>
          <w:spacing w:val="-10"/>
          <w:sz w:val="28"/>
          <w:szCs w:val="28"/>
        </w:rPr>
        <w:t>系列不锈钢</w:t>
      </w:r>
      <w:r>
        <w:rPr>
          <w:spacing w:val="-15"/>
          <w:sz w:val="28"/>
          <w:szCs w:val="28"/>
        </w:rPr>
        <w:t>板</w:t>
      </w:r>
      <w:r>
        <w:rPr>
          <w:rFonts w:hint="eastAsia"/>
          <w:spacing w:val="-15"/>
          <w:sz w:val="28"/>
          <w:szCs w:val="28"/>
        </w:rPr>
        <w:t>，</w:t>
      </w:r>
      <w:r>
        <w:rPr>
          <w:spacing w:val="-15"/>
          <w:sz w:val="28"/>
          <w:szCs w:val="28"/>
        </w:rPr>
        <w:t>根据现场尺寸采有</w:t>
      </w:r>
      <w:r>
        <w:rPr>
          <w:spacing w:val="-15"/>
          <w:sz w:val="28"/>
          <w:szCs w:val="28"/>
        </w:rPr>
        <w:t xml:space="preserve"> </w:t>
      </w:r>
      <w:r>
        <w:rPr>
          <w:sz w:val="28"/>
          <w:szCs w:val="28"/>
        </w:rPr>
        <w:t>45</w:t>
      </w:r>
      <w:r>
        <w:rPr>
          <w:spacing w:val="-9"/>
          <w:sz w:val="28"/>
          <w:szCs w:val="28"/>
        </w:rPr>
        <w:t xml:space="preserve"> </w:t>
      </w:r>
      <w:r>
        <w:rPr>
          <w:spacing w:val="-9"/>
          <w:sz w:val="28"/>
          <w:szCs w:val="28"/>
        </w:rPr>
        <w:t>度碰角式工艺制作</w:t>
      </w:r>
      <w:r>
        <w:rPr>
          <w:rFonts w:hint="eastAsia"/>
          <w:sz w:val="28"/>
          <w:szCs w:val="28"/>
        </w:rPr>
        <w:t>。</w:t>
      </w:r>
    </w:p>
    <w:p w:rsidR="009A308B" w:rsidRDefault="003D3E90">
      <w:pPr>
        <w:snapToGrid w:val="0"/>
        <w:spacing w:line="360" w:lineRule="auto"/>
        <w:ind w:firstLineChars="200" w:firstLine="560"/>
        <w:jc w:val="left"/>
        <w:rPr>
          <w:spacing w:val="-31"/>
          <w:sz w:val="28"/>
          <w:szCs w:val="28"/>
        </w:rPr>
      </w:pPr>
      <w:r>
        <w:rPr>
          <w:rFonts w:hint="eastAsia"/>
          <w:sz w:val="28"/>
          <w:szCs w:val="28"/>
        </w:rPr>
        <w:t>八、验收要求</w:t>
      </w:r>
    </w:p>
    <w:p w:rsidR="009A308B" w:rsidRDefault="003D3E90">
      <w:pPr>
        <w:snapToGrid w:val="0"/>
        <w:spacing w:line="360" w:lineRule="auto"/>
        <w:ind w:firstLineChars="200" w:firstLine="560"/>
        <w:jc w:val="left"/>
        <w:rPr>
          <w:rFonts w:eastAsiaTheme="minorEastAsia" w:hAnsiTheme="minorEastAsia"/>
          <w:color w:val="000000"/>
          <w:sz w:val="28"/>
          <w:szCs w:val="28"/>
        </w:rPr>
      </w:pPr>
      <w:r>
        <w:rPr>
          <w:rFonts w:eastAsiaTheme="minorEastAsia" w:hAnsiTheme="minorEastAsia" w:hint="eastAsia"/>
          <w:color w:val="000000"/>
          <w:sz w:val="28"/>
          <w:szCs w:val="28"/>
        </w:rPr>
        <w:t>按广西壮族自治区放射诊疗机构放射防护管理规范要求，委托第三方有相关资质的单位完成职业病危害放射防护预评价和职业病危害控制效果放射防护评价（控评），并通过建设项目的设计卫生审查及竣工验收。报价清单列明此项目费用，由施工单位负责支付。</w:t>
      </w:r>
    </w:p>
    <w:p w:rsidR="009A308B" w:rsidRDefault="003D3E90">
      <w:pPr>
        <w:snapToGrid w:val="0"/>
        <w:spacing w:line="360" w:lineRule="auto"/>
        <w:ind w:firstLineChars="200" w:firstLine="560"/>
        <w:jc w:val="left"/>
        <w:rPr>
          <w:rFonts w:eastAsiaTheme="minorEastAsia"/>
          <w:sz w:val="28"/>
          <w:szCs w:val="28"/>
        </w:rPr>
      </w:pPr>
      <w:r>
        <w:rPr>
          <w:rFonts w:eastAsiaTheme="minorEastAsia" w:hAnsiTheme="minorEastAsia" w:hint="eastAsia"/>
          <w:color w:val="000000"/>
          <w:sz w:val="28"/>
          <w:szCs w:val="28"/>
        </w:rPr>
        <w:t>九</w:t>
      </w:r>
      <w:r>
        <w:rPr>
          <w:rFonts w:eastAsiaTheme="minorEastAsia" w:hAnsiTheme="minorEastAsia"/>
          <w:color w:val="000000"/>
          <w:sz w:val="28"/>
          <w:szCs w:val="28"/>
        </w:rPr>
        <w:t>、工程款支付</w:t>
      </w:r>
    </w:p>
    <w:p w:rsidR="009A308B" w:rsidRDefault="003D3E90">
      <w:pPr>
        <w:snapToGrid w:val="0"/>
        <w:spacing w:line="360" w:lineRule="auto"/>
        <w:ind w:firstLineChars="200" w:firstLine="560"/>
        <w:jc w:val="left"/>
        <w:rPr>
          <w:rFonts w:eastAsiaTheme="minorEastAsia"/>
          <w:color w:val="000000"/>
          <w:sz w:val="28"/>
          <w:szCs w:val="28"/>
        </w:rPr>
      </w:pPr>
      <w:r>
        <w:rPr>
          <w:rFonts w:eastAsiaTheme="minorEastAsia" w:hAnsiTheme="minorEastAsia"/>
          <w:color w:val="000000"/>
          <w:sz w:val="28"/>
          <w:szCs w:val="28"/>
        </w:rPr>
        <w:t>项目完成并通过竣工验收后支付</w:t>
      </w:r>
      <w:r>
        <w:rPr>
          <w:rFonts w:eastAsiaTheme="minorEastAsia" w:hAnsiTheme="minorEastAsia" w:hint="eastAsia"/>
          <w:color w:val="000000"/>
          <w:sz w:val="28"/>
          <w:szCs w:val="28"/>
        </w:rPr>
        <w:t>合同</w:t>
      </w:r>
      <w:r>
        <w:rPr>
          <w:rFonts w:eastAsiaTheme="minorEastAsia" w:hAnsiTheme="minorEastAsia"/>
          <w:color w:val="000000"/>
          <w:sz w:val="28"/>
          <w:szCs w:val="28"/>
        </w:rPr>
        <w:t>价的</w:t>
      </w:r>
      <w:r>
        <w:rPr>
          <w:rFonts w:eastAsiaTheme="minorEastAsia"/>
          <w:color w:val="000000"/>
          <w:sz w:val="28"/>
          <w:szCs w:val="28"/>
        </w:rPr>
        <w:t>9</w:t>
      </w:r>
      <w:r>
        <w:rPr>
          <w:rFonts w:eastAsiaTheme="minorEastAsia" w:hint="eastAsia"/>
          <w:color w:val="000000"/>
          <w:sz w:val="28"/>
          <w:szCs w:val="28"/>
        </w:rPr>
        <w:t>7</w:t>
      </w:r>
      <w:r>
        <w:rPr>
          <w:rFonts w:eastAsiaTheme="minorEastAsia"/>
          <w:color w:val="000000"/>
          <w:sz w:val="28"/>
          <w:szCs w:val="28"/>
        </w:rPr>
        <w:t>%</w:t>
      </w:r>
      <w:r>
        <w:rPr>
          <w:rFonts w:eastAsiaTheme="minorEastAsia" w:hAnsiTheme="minorEastAsia"/>
          <w:color w:val="000000"/>
          <w:sz w:val="28"/>
          <w:szCs w:val="28"/>
        </w:rPr>
        <w:t>，余</w:t>
      </w:r>
      <w:r>
        <w:rPr>
          <w:rFonts w:eastAsiaTheme="minorEastAsia" w:hint="eastAsia"/>
          <w:color w:val="000000"/>
          <w:sz w:val="28"/>
          <w:szCs w:val="28"/>
        </w:rPr>
        <w:t>3</w:t>
      </w:r>
      <w:r>
        <w:rPr>
          <w:rFonts w:eastAsiaTheme="minorEastAsia"/>
          <w:color w:val="000000"/>
          <w:sz w:val="28"/>
          <w:szCs w:val="28"/>
        </w:rPr>
        <w:t>%</w:t>
      </w:r>
      <w:r>
        <w:rPr>
          <w:rFonts w:eastAsiaTheme="minorEastAsia" w:hAnsiTheme="minorEastAsia"/>
          <w:color w:val="000000"/>
          <w:sz w:val="28"/>
          <w:szCs w:val="28"/>
        </w:rPr>
        <w:t>待质保期满后支付（无息）。</w:t>
      </w:r>
    </w:p>
    <w:p w:rsidR="009A308B" w:rsidRDefault="003D3E90">
      <w:pPr>
        <w:snapToGrid w:val="0"/>
        <w:spacing w:line="360" w:lineRule="auto"/>
        <w:ind w:firstLineChars="200" w:firstLine="560"/>
        <w:jc w:val="left"/>
        <w:rPr>
          <w:rStyle w:val="p12"/>
          <w:rFonts w:eastAsiaTheme="minorEastAsia"/>
          <w:bCs/>
          <w:color w:val="000000"/>
          <w:sz w:val="28"/>
          <w:szCs w:val="28"/>
        </w:rPr>
      </w:pPr>
      <w:r>
        <w:rPr>
          <w:rStyle w:val="p12"/>
          <w:rFonts w:eastAsiaTheme="minorEastAsia" w:hAnsiTheme="minorEastAsia" w:hint="eastAsia"/>
          <w:bCs/>
          <w:color w:val="000000"/>
          <w:sz w:val="28"/>
          <w:szCs w:val="28"/>
        </w:rPr>
        <w:t>十</w:t>
      </w:r>
      <w:r>
        <w:rPr>
          <w:rStyle w:val="p12"/>
          <w:rFonts w:eastAsiaTheme="minorEastAsia" w:hAnsiTheme="minorEastAsia"/>
          <w:bCs/>
          <w:color w:val="000000"/>
          <w:sz w:val="28"/>
          <w:szCs w:val="28"/>
        </w:rPr>
        <w:t>、其它要求</w:t>
      </w:r>
    </w:p>
    <w:p w:rsidR="009A308B" w:rsidRDefault="003D3E90">
      <w:pPr>
        <w:snapToGrid w:val="0"/>
        <w:spacing w:line="360" w:lineRule="auto"/>
        <w:ind w:firstLineChars="200" w:firstLine="560"/>
        <w:jc w:val="left"/>
        <w:rPr>
          <w:rFonts w:eastAsiaTheme="minorEastAsia"/>
          <w:bCs/>
          <w:sz w:val="28"/>
          <w:szCs w:val="28"/>
        </w:rPr>
      </w:pPr>
      <w:r>
        <w:rPr>
          <w:rFonts w:eastAsiaTheme="minorEastAsia"/>
          <w:bCs/>
          <w:sz w:val="28"/>
          <w:szCs w:val="28"/>
        </w:rPr>
        <w:t>1</w:t>
      </w:r>
      <w:r>
        <w:rPr>
          <w:rFonts w:eastAsiaTheme="minorEastAsia" w:hAnsiTheme="minorEastAsia" w:hint="eastAsia"/>
          <w:bCs/>
          <w:sz w:val="28"/>
          <w:szCs w:val="28"/>
        </w:rPr>
        <w:t>.</w:t>
      </w:r>
      <w:r>
        <w:rPr>
          <w:rFonts w:eastAsiaTheme="minorEastAsia" w:hAnsiTheme="minorEastAsia"/>
          <w:bCs/>
          <w:sz w:val="28"/>
          <w:szCs w:val="28"/>
        </w:rPr>
        <w:t>中标人在施工过程中应确保施工人员自身及其它人员安全，做好安全技术工作，如中标人责任发生的伤亡事故，一切责任由中标人承担，招标人概不负责。</w:t>
      </w:r>
    </w:p>
    <w:p w:rsidR="009A308B" w:rsidRDefault="003D3E90">
      <w:pPr>
        <w:snapToGrid w:val="0"/>
        <w:spacing w:line="360" w:lineRule="auto"/>
        <w:ind w:firstLineChars="200" w:firstLine="560"/>
        <w:jc w:val="left"/>
        <w:rPr>
          <w:rFonts w:eastAsiaTheme="minorEastAsia"/>
          <w:bCs/>
          <w:sz w:val="28"/>
          <w:szCs w:val="28"/>
        </w:rPr>
      </w:pPr>
      <w:r>
        <w:rPr>
          <w:rFonts w:eastAsiaTheme="minorEastAsia" w:hint="eastAsia"/>
          <w:bCs/>
          <w:sz w:val="28"/>
          <w:szCs w:val="28"/>
        </w:rPr>
        <w:lastRenderedPageBreak/>
        <w:t>2.</w:t>
      </w:r>
      <w:r>
        <w:rPr>
          <w:rFonts w:eastAsiaTheme="minorEastAsia" w:hAnsiTheme="minorEastAsia"/>
          <w:bCs/>
          <w:sz w:val="28"/>
          <w:szCs w:val="28"/>
        </w:rPr>
        <w:t>中标人根据项目改造的实际情况，充分做好施工组织计划，做好防尘、降噪等措施，在施工过程中不得影响医院其他区域的正常诊疗活动开展。</w:t>
      </w:r>
    </w:p>
    <w:p w:rsidR="009A308B" w:rsidRDefault="003D3E90">
      <w:pPr>
        <w:snapToGrid w:val="0"/>
        <w:spacing w:line="360" w:lineRule="auto"/>
        <w:ind w:firstLineChars="200" w:firstLine="560"/>
        <w:jc w:val="left"/>
      </w:pPr>
      <w:r>
        <w:rPr>
          <w:rFonts w:eastAsiaTheme="minorEastAsia" w:hint="eastAsia"/>
          <w:bCs/>
          <w:sz w:val="28"/>
          <w:szCs w:val="28"/>
        </w:rPr>
        <w:t>3.</w:t>
      </w:r>
      <w:r>
        <w:rPr>
          <w:rFonts w:eastAsiaTheme="minorEastAsia" w:hint="eastAsia"/>
          <w:bCs/>
          <w:sz w:val="28"/>
          <w:szCs w:val="28"/>
        </w:rPr>
        <w:t>本项目质量保证期</w:t>
      </w:r>
      <w:r>
        <w:rPr>
          <w:rFonts w:eastAsiaTheme="minorEastAsia" w:hint="eastAsia"/>
          <w:bCs/>
          <w:sz w:val="28"/>
          <w:szCs w:val="28"/>
        </w:rPr>
        <w:t>2</w:t>
      </w:r>
      <w:r>
        <w:rPr>
          <w:rFonts w:eastAsiaTheme="minorEastAsia" w:hint="eastAsia"/>
          <w:bCs/>
          <w:sz w:val="28"/>
          <w:szCs w:val="28"/>
        </w:rPr>
        <w:t>年。质保期内</w:t>
      </w:r>
      <w:r>
        <w:rPr>
          <w:rFonts w:eastAsiaTheme="minorEastAsia" w:hAnsiTheme="minorEastAsia"/>
          <w:bCs/>
          <w:sz w:val="28"/>
          <w:szCs w:val="28"/>
        </w:rPr>
        <w:t>正常使用中出现故障，由中标人提供免费维修并更换损坏的硬件。</w:t>
      </w:r>
    </w:p>
    <w:p w:rsidR="009A308B" w:rsidRDefault="003D3E90">
      <w:pPr>
        <w:snapToGrid w:val="0"/>
        <w:spacing w:line="360" w:lineRule="auto"/>
        <w:ind w:firstLineChars="200" w:firstLine="560"/>
        <w:jc w:val="left"/>
        <w:rPr>
          <w:rFonts w:eastAsiaTheme="minorEastAsia"/>
          <w:bCs/>
          <w:sz w:val="28"/>
          <w:szCs w:val="28"/>
        </w:rPr>
      </w:pPr>
      <w:r>
        <w:rPr>
          <w:rFonts w:eastAsiaTheme="minorEastAsia" w:hint="eastAsia"/>
          <w:bCs/>
          <w:sz w:val="28"/>
          <w:szCs w:val="28"/>
        </w:rPr>
        <w:t>4</w:t>
      </w:r>
      <w:r>
        <w:rPr>
          <w:rFonts w:eastAsiaTheme="minorEastAsia" w:hint="eastAsia"/>
          <w:bCs/>
          <w:sz w:val="28"/>
          <w:szCs w:val="28"/>
        </w:rPr>
        <w:t>、业主不统一组织现场踏勘，投标人可自行到现场踏勘，现场踏勘可联系业主蔡工，联系电话</w:t>
      </w:r>
      <w:r>
        <w:rPr>
          <w:rFonts w:eastAsiaTheme="minorEastAsia" w:hint="eastAsia"/>
          <w:bCs/>
          <w:sz w:val="28"/>
          <w:szCs w:val="28"/>
        </w:rPr>
        <w:t>13978000108</w:t>
      </w:r>
      <w:r>
        <w:rPr>
          <w:rFonts w:eastAsiaTheme="minorEastAsia" w:hint="eastAsia"/>
          <w:bCs/>
          <w:sz w:val="28"/>
          <w:szCs w:val="28"/>
        </w:rPr>
        <w:t>。</w:t>
      </w:r>
    </w:p>
    <w:p w:rsidR="009A308B" w:rsidRDefault="003D3E90">
      <w:pPr>
        <w:snapToGrid w:val="0"/>
        <w:spacing w:line="360" w:lineRule="auto"/>
        <w:ind w:firstLineChars="200" w:firstLine="560"/>
        <w:jc w:val="left"/>
        <w:rPr>
          <w:rFonts w:eastAsiaTheme="minorEastAsia" w:hAnsiTheme="minorEastAsia"/>
          <w:bCs/>
          <w:sz w:val="28"/>
          <w:szCs w:val="28"/>
        </w:rPr>
      </w:pPr>
      <w:r>
        <w:rPr>
          <w:rFonts w:eastAsiaTheme="minorEastAsia" w:hAnsiTheme="minorEastAsia" w:hint="eastAsia"/>
          <w:bCs/>
          <w:sz w:val="28"/>
          <w:szCs w:val="28"/>
        </w:rPr>
        <w:t>附件</w:t>
      </w:r>
      <w:r>
        <w:rPr>
          <w:rFonts w:eastAsiaTheme="minorEastAsia" w:hAnsiTheme="minorEastAsia" w:hint="eastAsia"/>
          <w:bCs/>
          <w:sz w:val="28"/>
          <w:szCs w:val="28"/>
        </w:rPr>
        <w:t>1</w:t>
      </w:r>
      <w:r>
        <w:rPr>
          <w:rFonts w:eastAsiaTheme="minorEastAsia" w:hAnsiTheme="minorEastAsia" w:hint="eastAsia"/>
          <w:bCs/>
          <w:sz w:val="28"/>
          <w:szCs w:val="28"/>
        </w:rPr>
        <w:t>：柳州市妇幼保健院城中院区</w:t>
      </w:r>
      <w:r>
        <w:rPr>
          <w:rFonts w:ascii="宋体" w:hAnsi="宋体" w:cs="等线" w:hint="eastAsia"/>
          <w:color w:val="000000"/>
          <w:sz w:val="28"/>
          <w:szCs w:val="28"/>
        </w:rPr>
        <w:t>口腔科牙片室</w:t>
      </w:r>
      <w:r>
        <w:rPr>
          <w:rFonts w:eastAsiaTheme="minorEastAsia" w:hAnsiTheme="minorEastAsia" w:hint="eastAsia"/>
          <w:bCs/>
          <w:sz w:val="28"/>
          <w:szCs w:val="28"/>
        </w:rPr>
        <w:t>平面置图</w:t>
      </w:r>
    </w:p>
    <w:p w:rsidR="009A308B" w:rsidRDefault="003D3E90">
      <w:pPr>
        <w:snapToGrid w:val="0"/>
        <w:spacing w:line="360" w:lineRule="auto"/>
        <w:ind w:firstLineChars="200" w:firstLine="560"/>
        <w:jc w:val="left"/>
        <w:rPr>
          <w:rFonts w:eastAsiaTheme="minorEastAsia" w:hAnsiTheme="minorEastAsia"/>
          <w:bCs/>
          <w:sz w:val="28"/>
          <w:szCs w:val="28"/>
        </w:rPr>
      </w:pPr>
      <w:r>
        <w:rPr>
          <w:rFonts w:eastAsiaTheme="minorEastAsia" w:hAnsiTheme="minorEastAsia" w:hint="eastAsia"/>
          <w:bCs/>
          <w:sz w:val="28"/>
          <w:szCs w:val="28"/>
        </w:rPr>
        <w:t>附件</w:t>
      </w:r>
      <w:r>
        <w:rPr>
          <w:rFonts w:eastAsiaTheme="minorEastAsia" w:hAnsiTheme="minorEastAsia" w:hint="eastAsia"/>
          <w:bCs/>
          <w:sz w:val="28"/>
          <w:szCs w:val="28"/>
        </w:rPr>
        <w:t>2</w:t>
      </w:r>
      <w:r>
        <w:rPr>
          <w:rFonts w:eastAsiaTheme="minorEastAsia" w:hAnsiTheme="minorEastAsia" w:hint="eastAsia"/>
          <w:bCs/>
          <w:sz w:val="28"/>
          <w:szCs w:val="28"/>
        </w:rPr>
        <w:t>：柳州市妇幼保健院城中院区</w:t>
      </w:r>
      <w:r>
        <w:rPr>
          <w:rFonts w:ascii="宋体" w:hAnsi="宋体" w:cs="等线" w:hint="eastAsia"/>
          <w:color w:val="000000"/>
          <w:sz w:val="28"/>
          <w:szCs w:val="28"/>
        </w:rPr>
        <w:t>口腔科牙片室</w:t>
      </w:r>
      <w:r>
        <w:rPr>
          <w:rFonts w:eastAsiaTheme="minorEastAsia" w:hAnsiTheme="minorEastAsia"/>
          <w:bCs/>
          <w:sz w:val="28"/>
          <w:szCs w:val="28"/>
        </w:rPr>
        <w:t>防护价格明细表</w:t>
      </w: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AA2607" w:rsidRDefault="00AA2607">
      <w:pPr>
        <w:snapToGrid w:val="0"/>
        <w:spacing w:line="360" w:lineRule="auto"/>
        <w:ind w:firstLineChars="200" w:firstLine="560"/>
        <w:jc w:val="left"/>
        <w:rPr>
          <w:rFonts w:eastAsiaTheme="minorEastAsia" w:hAnsiTheme="minorEastAsia"/>
          <w:bCs/>
          <w:sz w:val="28"/>
          <w:szCs w:val="28"/>
        </w:rPr>
      </w:pPr>
    </w:p>
    <w:p w:rsidR="00AA2607" w:rsidRDefault="00AA2607">
      <w:pPr>
        <w:snapToGrid w:val="0"/>
        <w:spacing w:line="360" w:lineRule="auto"/>
        <w:ind w:firstLineChars="200" w:firstLine="560"/>
        <w:jc w:val="left"/>
        <w:rPr>
          <w:rFonts w:eastAsiaTheme="minorEastAsia" w:hAnsiTheme="minorEastAsia"/>
          <w:bCs/>
          <w:sz w:val="28"/>
          <w:szCs w:val="28"/>
        </w:rPr>
      </w:pPr>
    </w:p>
    <w:p w:rsidR="009A308B" w:rsidRDefault="009A308B">
      <w:pPr>
        <w:snapToGrid w:val="0"/>
        <w:spacing w:line="360" w:lineRule="auto"/>
        <w:ind w:firstLineChars="200" w:firstLine="560"/>
        <w:jc w:val="left"/>
        <w:rPr>
          <w:rFonts w:eastAsiaTheme="minorEastAsia" w:hAnsiTheme="minorEastAsia"/>
          <w:bCs/>
          <w:sz w:val="28"/>
          <w:szCs w:val="28"/>
        </w:rPr>
      </w:pPr>
    </w:p>
    <w:p w:rsidR="009A308B" w:rsidRDefault="003D3E90">
      <w:pPr>
        <w:snapToGrid w:val="0"/>
        <w:spacing w:line="360" w:lineRule="auto"/>
        <w:ind w:firstLineChars="200" w:firstLine="560"/>
        <w:jc w:val="left"/>
        <w:rPr>
          <w:sz w:val="28"/>
          <w:szCs w:val="28"/>
        </w:rPr>
      </w:pPr>
      <w:r>
        <w:rPr>
          <w:rFonts w:eastAsiaTheme="minorEastAsia" w:hAnsiTheme="minorEastAsia" w:hint="eastAsia"/>
          <w:bCs/>
          <w:sz w:val="28"/>
          <w:szCs w:val="28"/>
        </w:rPr>
        <w:lastRenderedPageBreak/>
        <w:t>附件</w:t>
      </w:r>
      <w:r>
        <w:rPr>
          <w:rFonts w:eastAsiaTheme="minorEastAsia" w:hAnsiTheme="minorEastAsia" w:hint="eastAsia"/>
          <w:bCs/>
          <w:sz w:val="28"/>
          <w:szCs w:val="28"/>
        </w:rPr>
        <w:t>1</w:t>
      </w:r>
    </w:p>
    <w:p w:rsidR="009A308B" w:rsidRDefault="003D3E90">
      <w:r>
        <w:rPr>
          <w:noProof/>
        </w:rPr>
        <w:drawing>
          <wp:inline distT="0" distB="0" distL="0" distR="0">
            <wp:extent cx="5274310" cy="7256145"/>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srcRect/>
                    <a:stretch>
                      <a:fillRect/>
                    </a:stretch>
                  </pic:blipFill>
                  <pic:spPr>
                    <a:xfrm>
                      <a:off x="0" y="0"/>
                      <a:ext cx="5274310" cy="7256376"/>
                    </a:xfrm>
                    <a:prstGeom prst="rect">
                      <a:avLst/>
                    </a:prstGeom>
                    <a:noFill/>
                    <a:ln w="9525">
                      <a:noFill/>
                      <a:miter lim="800000"/>
                      <a:headEnd/>
                      <a:tailEnd/>
                    </a:ln>
                  </pic:spPr>
                </pic:pic>
              </a:graphicData>
            </a:graphic>
          </wp:inline>
        </w:drawing>
      </w:r>
    </w:p>
    <w:p w:rsidR="009A308B" w:rsidRDefault="009A308B"/>
    <w:p w:rsidR="009A308B" w:rsidRDefault="009A308B"/>
    <w:p w:rsidR="009A308B" w:rsidRDefault="009A308B"/>
    <w:p w:rsidR="0092141F" w:rsidRDefault="0092141F"/>
    <w:p w:rsidR="0092141F" w:rsidRDefault="0092141F"/>
    <w:p w:rsidR="009A308B" w:rsidRDefault="003D3E90">
      <w:r>
        <w:rPr>
          <w:rFonts w:eastAsiaTheme="minorEastAsia" w:hAnsiTheme="minorEastAsia" w:hint="eastAsia"/>
          <w:bCs/>
          <w:sz w:val="28"/>
          <w:szCs w:val="28"/>
        </w:rPr>
        <w:lastRenderedPageBreak/>
        <w:t>附件</w:t>
      </w:r>
      <w:r>
        <w:rPr>
          <w:rFonts w:eastAsiaTheme="minorEastAsia" w:hAnsiTheme="minorEastAsia" w:hint="eastAsia"/>
          <w:bCs/>
          <w:sz w:val="28"/>
          <w:szCs w:val="28"/>
        </w:rPr>
        <w:t>2</w:t>
      </w:r>
    </w:p>
    <w:p w:rsidR="009A308B" w:rsidRPr="0092141F" w:rsidRDefault="003D3E90">
      <w:pPr>
        <w:jc w:val="center"/>
        <w:rPr>
          <w:rFonts w:ascii="宋体" w:hAnsi="宋体"/>
          <w:b/>
          <w:sz w:val="32"/>
          <w:szCs w:val="32"/>
        </w:rPr>
      </w:pPr>
      <w:r w:rsidRPr="0092141F">
        <w:rPr>
          <w:rFonts w:ascii="宋体" w:hAnsi="宋体" w:hint="eastAsia"/>
          <w:b/>
          <w:sz w:val="32"/>
          <w:szCs w:val="32"/>
        </w:rPr>
        <w:t>柳州市妇幼保健院</w:t>
      </w:r>
      <w:r w:rsidR="0092141F" w:rsidRPr="0092141F">
        <w:rPr>
          <w:rFonts w:ascii="宋体" w:hAnsi="宋体" w:hint="eastAsia"/>
          <w:b/>
          <w:sz w:val="32"/>
          <w:szCs w:val="32"/>
        </w:rPr>
        <w:t>城中院区</w:t>
      </w:r>
      <w:r w:rsidRPr="0092141F">
        <w:rPr>
          <w:rFonts w:ascii="宋体" w:hAnsi="宋体" w:hint="eastAsia"/>
          <w:b/>
          <w:sz w:val="32"/>
          <w:szCs w:val="32"/>
        </w:rPr>
        <w:t>牙片机房防护价格明细表</w:t>
      </w:r>
    </w:p>
    <w:tbl>
      <w:tblPr>
        <w:tblStyle w:val="a5"/>
        <w:tblW w:w="8587" w:type="dxa"/>
        <w:tblInd w:w="135" w:type="dxa"/>
        <w:tblLayout w:type="fixed"/>
        <w:tblLook w:val="04A0"/>
      </w:tblPr>
      <w:tblGrid>
        <w:gridCol w:w="1089"/>
        <w:gridCol w:w="2233"/>
        <w:gridCol w:w="458"/>
        <w:gridCol w:w="629"/>
        <w:gridCol w:w="746"/>
        <w:gridCol w:w="881"/>
        <w:gridCol w:w="2551"/>
      </w:tblGrid>
      <w:tr w:rsidR="009A308B">
        <w:trPr>
          <w:trHeight w:val="840"/>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事项名称</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规    格</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单位</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数量</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单价</w:t>
            </w:r>
          </w:p>
          <w:p w:rsidR="009A308B" w:rsidRDefault="003D3E90">
            <w:pPr>
              <w:spacing w:line="280" w:lineRule="exact"/>
              <w:jc w:val="center"/>
              <w:rPr>
                <w:rFonts w:ascii="宋体" w:hAnsi="宋体"/>
                <w:kern w:val="2"/>
                <w:szCs w:val="21"/>
              </w:rPr>
            </w:pPr>
            <w:r>
              <w:rPr>
                <w:rFonts w:ascii="宋体" w:hAnsi="宋体" w:hint="eastAsia"/>
                <w:sz w:val="20"/>
              </w:rPr>
              <w:t>（元）</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金额</w:t>
            </w:r>
          </w:p>
          <w:p w:rsidR="009A308B" w:rsidRDefault="003D3E90">
            <w:pPr>
              <w:spacing w:line="280" w:lineRule="exact"/>
              <w:jc w:val="center"/>
              <w:rPr>
                <w:rFonts w:ascii="宋体" w:hAnsi="宋体"/>
                <w:kern w:val="2"/>
                <w:szCs w:val="21"/>
              </w:rPr>
            </w:pPr>
            <w:r>
              <w:rPr>
                <w:rFonts w:ascii="宋体" w:hAnsi="宋体" w:hint="eastAsia"/>
                <w:sz w:val="20"/>
              </w:rPr>
              <w:t>（元）</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备   注</w:t>
            </w:r>
          </w:p>
        </w:tc>
      </w:tr>
      <w:tr w:rsidR="009A308B">
        <w:trPr>
          <w:trHeight w:val="2098"/>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牙片机房防护单开铅门</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900mm×2100mm</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樘</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2</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7500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15000</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角钢骨架，内置纯度为99.9%电解铅板，采用顶针式门轴可防门体下垂掉角，调节自由、推拉轻巧，表面材质采用防潮防锈1.2mm厚镀锌钢板喷塑饰面，配工作警示灯，电离辐射警示牌，铅当量≥2mmpb.</w:t>
            </w:r>
          </w:p>
        </w:tc>
      </w:tr>
      <w:tr w:rsidR="009A308B">
        <w:trPr>
          <w:trHeight w:val="456"/>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观察窗</w:t>
            </w:r>
          </w:p>
          <w:p w:rsidR="009A308B" w:rsidRDefault="003D3E90">
            <w:pPr>
              <w:spacing w:line="280" w:lineRule="exact"/>
              <w:jc w:val="center"/>
              <w:rPr>
                <w:rFonts w:ascii="宋体" w:hAnsi="宋体"/>
                <w:kern w:val="2"/>
                <w:szCs w:val="21"/>
              </w:rPr>
            </w:pPr>
            <w:r>
              <w:rPr>
                <w:rFonts w:ascii="宋体" w:hAnsi="宋体" w:hint="eastAsia"/>
                <w:sz w:val="20"/>
              </w:rPr>
              <w:t>铅玻璃</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800mm×600mm</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块</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4500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4500</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 xml:space="preserve">采用内材清洁、无气泡、透光率高、抗潮A的高铅光学玻璃，铅当量≥3mmpb </w:t>
            </w:r>
          </w:p>
        </w:tc>
      </w:tr>
      <w:tr w:rsidR="009A308B">
        <w:trPr>
          <w:trHeight w:val="794"/>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配套铅玻璃密封防护框</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860mm×660mm</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个</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500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500</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用防潮防锈1.2mm厚304系列哑光不锈钢板制作,铅当量≥3mmp。</w:t>
            </w:r>
          </w:p>
        </w:tc>
      </w:tr>
      <w:tr w:rsidR="009A308B">
        <w:trPr>
          <w:trHeight w:val="665"/>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防辐射硫酸钡砂浆粉刷</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sz w:val="20"/>
              </w:rPr>
            </w:pPr>
            <w:r>
              <w:rPr>
                <w:rFonts w:ascii="宋体" w:hAnsi="宋体" w:hint="eastAsia"/>
                <w:sz w:val="20"/>
              </w:rPr>
              <w:t>机房四周墙面与顶地面粉刷面积约70㎡</w:t>
            </w:r>
          </w:p>
          <w:p w:rsidR="009A308B" w:rsidRPr="0092141F" w:rsidRDefault="003D3E90">
            <w:pPr>
              <w:spacing w:line="280" w:lineRule="exact"/>
              <w:jc w:val="center"/>
              <w:rPr>
                <w:rFonts w:ascii="宋体" w:hAnsi="宋体"/>
                <w:kern w:val="2"/>
                <w:szCs w:val="21"/>
              </w:rPr>
            </w:pPr>
            <w:r w:rsidRPr="0092141F">
              <w:rPr>
                <w:rFonts w:ascii="宋体" w:hAnsi="宋体" w:hint="eastAsia"/>
                <w:sz w:val="20"/>
              </w:rPr>
              <w:t>注（墙体要求双面粉刷）</w:t>
            </w:r>
            <w:bookmarkStart w:id="2" w:name="_GoBack"/>
            <w:bookmarkEnd w:id="2"/>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70</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220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15400</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硫酸钡粉刷厚度（240mm 厚实心红砖墙） 一般粉刷 20mm 厚，包含水泥辅料施工</w:t>
            </w:r>
          </w:p>
        </w:tc>
      </w:tr>
      <w:tr w:rsidR="009A308B">
        <w:trPr>
          <w:trHeight w:val="744"/>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不锈钢换气通风防护百叶窗</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300mm×300mm</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 xml:space="preserve">1 </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 xml:space="preserve">1400 </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1400</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自带排风系统铅当量≥2mmpb</w:t>
            </w:r>
          </w:p>
        </w:tc>
      </w:tr>
      <w:tr w:rsidR="009A308B">
        <w:trPr>
          <w:trHeight w:val="587"/>
        </w:trPr>
        <w:tc>
          <w:tcPr>
            <w:tcW w:w="1089" w:type="dxa"/>
            <w:vMerge w:val="restart"/>
            <w:tcBorders>
              <w:top w:val="nil"/>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不锈钢防护门窗套</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850×2100×边宽60mm</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套</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2</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1800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3600</w:t>
            </w:r>
          </w:p>
        </w:tc>
        <w:tc>
          <w:tcPr>
            <w:tcW w:w="2551" w:type="dxa"/>
            <w:vMerge w:val="restart"/>
            <w:tcBorders>
              <w:top w:val="nil"/>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用防潮防锈1mm厚304系列不锈钢板根据现场尺寸采有45度碰角式工艺制作,铅当量≥2mmpb</w:t>
            </w:r>
          </w:p>
        </w:tc>
      </w:tr>
      <w:tr w:rsidR="009A308B">
        <w:trPr>
          <w:trHeight w:val="514"/>
        </w:trPr>
        <w:tc>
          <w:tcPr>
            <w:tcW w:w="1089" w:type="dxa"/>
            <w:vMerge/>
            <w:tcBorders>
              <w:top w:val="nil"/>
              <w:left w:val="single" w:sz="4" w:space="0" w:color="auto"/>
              <w:bottom w:val="single" w:sz="4" w:space="0" w:color="auto"/>
              <w:right w:val="single" w:sz="4" w:space="0" w:color="auto"/>
            </w:tcBorders>
            <w:vAlign w:val="center"/>
          </w:tcPr>
          <w:p w:rsidR="009A308B" w:rsidRDefault="009A308B">
            <w:pPr>
              <w:widowControl/>
              <w:jc w:val="left"/>
              <w:rPr>
                <w:rFonts w:ascii="宋体" w:hAnsi="宋体"/>
                <w:kern w:val="2"/>
                <w:szCs w:val="21"/>
              </w:rPr>
            </w:pP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800×600×边宽60mm</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套</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1600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1600</w:t>
            </w:r>
          </w:p>
        </w:tc>
        <w:tc>
          <w:tcPr>
            <w:tcW w:w="2551" w:type="dxa"/>
            <w:vMerge/>
            <w:tcBorders>
              <w:top w:val="nil"/>
              <w:left w:val="single" w:sz="4" w:space="0" w:color="auto"/>
              <w:bottom w:val="single" w:sz="4" w:space="0" w:color="auto"/>
              <w:right w:val="single" w:sz="4" w:space="0" w:color="auto"/>
            </w:tcBorders>
            <w:vAlign w:val="center"/>
          </w:tcPr>
          <w:p w:rsidR="009A308B" w:rsidRDefault="009A308B">
            <w:pPr>
              <w:widowControl/>
              <w:jc w:val="left"/>
              <w:rPr>
                <w:rFonts w:ascii="宋体" w:hAnsi="宋体"/>
                <w:kern w:val="2"/>
                <w:szCs w:val="21"/>
              </w:rPr>
            </w:pPr>
          </w:p>
        </w:tc>
      </w:tr>
      <w:tr w:rsidR="009A308B">
        <w:trPr>
          <w:trHeight w:val="727"/>
        </w:trPr>
        <w:tc>
          <w:tcPr>
            <w:tcW w:w="108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机房预评、控评、防护性能检测.</w:t>
            </w:r>
          </w:p>
        </w:tc>
        <w:tc>
          <w:tcPr>
            <w:tcW w:w="2233"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项</w:t>
            </w:r>
          </w:p>
        </w:tc>
        <w:tc>
          <w:tcPr>
            <w:tcW w:w="458"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w:t>
            </w:r>
          </w:p>
        </w:tc>
        <w:tc>
          <w:tcPr>
            <w:tcW w:w="629"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1</w:t>
            </w:r>
          </w:p>
        </w:tc>
        <w:tc>
          <w:tcPr>
            <w:tcW w:w="746"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7800</w:t>
            </w:r>
          </w:p>
        </w:tc>
        <w:tc>
          <w:tcPr>
            <w:tcW w:w="88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7800</w:t>
            </w:r>
          </w:p>
        </w:tc>
        <w:tc>
          <w:tcPr>
            <w:tcW w:w="2551" w:type="dxa"/>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办理预评、控评、防护性能检测时业主方需提供相应的资料及时配合。</w:t>
            </w:r>
          </w:p>
        </w:tc>
      </w:tr>
      <w:tr w:rsidR="009A308B">
        <w:trPr>
          <w:trHeight w:val="688"/>
        </w:trPr>
        <w:tc>
          <w:tcPr>
            <w:tcW w:w="8587" w:type="dxa"/>
            <w:gridSpan w:val="7"/>
            <w:tcBorders>
              <w:top w:val="single" w:sz="4" w:space="0" w:color="auto"/>
              <w:left w:val="single" w:sz="4" w:space="0" w:color="auto"/>
              <w:bottom w:val="single" w:sz="4" w:space="0" w:color="auto"/>
              <w:right w:val="single" w:sz="4" w:space="0" w:color="auto"/>
            </w:tcBorders>
            <w:vAlign w:val="center"/>
          </w:tcPr>
          <w:p w:rsidR="009A308B" w:rsidRDefault="003D3E90">
            <w:pPr>
              <w:spacing w:line="280" w:lineRule="exact"/>
              <w:jc w:val="center"/>
              <w:rPr>
                <w:rFonts w:ascii="宋体" w:hAnsi="宋体"/>
                <w:kern w:val="2"/>
                <w:szCs w:val="21"/>
              </w:rPr>
            </w:pPr>
            <w:r>
              <w:rPr>
                <w:rFonts w:ascii="宋体" w:hAnsi="宋体" w:hint="eastAsia"/>
                <w:sz w:val="20"/>
              </w:rPr>
              <w:t xml:space="preserve">合计人民币：肆万玖仟捌佰元整。 （￥：49800.00元） </w:t>
            </w:r>
          </w:p>
        </w:tc>
      </w:tr>
    </w:tbl>
    <w:p w:rsidR="009A308B" w:rsidRDefault="009A308B"/>
    <w:sectPr w:rsidR="009A308B" w:rsidSect="009A30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47E" w:rsidRDefault="0022447E">
      <w:pPr>
        <w:spacing w:line="240" w:lineRule="auto"/>
      </w:pPr>
      <w:r>
        <w:separator/>
      </w:r>
    </w:p>
  </w:endnote>
  <w:endnote w:type="continuationSeparator" w:id="0">
    <w:p w:rsidR="0022447E" w:rsidRDefault="002244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47E" w:rsidRDefault="0022447E">
      <w:pPr>
        <w:spacing w:line="240" w:lineRule="auto"/>
      </w:pPr>
      <w:r>
        <w:separator/>
      </w:r>
    </w:p>
  </w:footnote>
  <w:footnote w:type="continuationSeparator" w:id="0">
    <w:p w:rsidR="0022447E" w:rsidRDefault="0022447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IyNzE2YWMwZTBhYWIwZjI3ZTY0ZTI0YTZjZTQ2NzYifQ=="/>
  </w:docVars>
  <w:rsids>
    <w:rsidRoot w:val="00797890"/>
    <w:rsid w:val="00013122"/>
    <w:rsid w:val="000478D1"/>
    <w:rsid w:val="000A4242"/>
    <w:rsid w:val="0022447E"/>
    <w:rsid w:val="00310149"/>
    <w:rsid w:val="00331612"/>
    <w:rsid w:val="003D3E90"/>
    <w:rsid w:val="003E6686"/>
    <w:rsid w:val="00406D4B"/>
    <w:rsid w:val="00454CA4"/>
    <w:rsid w:val="00557372"/>
    <w:rsid w:val="005B4181"/>
    <w:rsid w:val="006830F7"/>
    <w:rsid w:val="00797890"/>
    <w:rsid w:val="0092141F"/>
    <w:rsid w:val="009A308B"/>
    <w:rsid w:val="009B603A"/>
    <w:rsid w:val="00AA2607"/>
    <w:rsid w:val="00BB62CA"/>
    <w:rsid w:val="00CA2ADA"/>
    <w:rsid w:val="00E8062F"/>
    <w:rsid w:val="02B114E4"/>
    <w:rsid w:val="0F3A45C4"/>
    <w:rsid w:val="0F6971C1"/>
    <w:rsid w:val="2DD3550D"/>
    <w:rsid w:val="2E876B6B"/>
    <w:rsid w:val="4214206C"/>
    <w:rsid w:val="4A0C6707"/>
    <w:rsid w:val="761756AB"/>
    <w:rsid w:val="77EE637F"/>
    <w:rsid w:val="780A3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8B"/>
    <w:pPr>
      <w:widowControl w:val="0"/>
      <w:adjustRightInd w:val="0"/>
      <w:spacing w:line="312" w:lineRule="atLeast"/>
      <w:jc w:val="both"/>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9A308B"/>
    <w:pPr>
      <w:adjustRightInd/>
      <w:spacing w:line="240" w:lineRule="auto"/>
      <w:textAlignment w:val="auto"/>
    </w:pPr>
    <w:rPr>
      <w:rFonts w:ascii="宋体" w:hAnsi="Courier New"/>
      <w:kern w:val="2"/>
      <w:sz w:val="28"/>
      <w:szCs w:val="22"/>
    </w:rPr>
  </w:style>
  <w:style w:type="paragraph" w:styleId="a4">
    <w:name w:val="Balloon Text"/>
    <w:basedOn w:val="a"/>
    <w:link w:val="Char"/>
    <w:uiPriority w:val="99"/>
    <w:semiHidden/>
    <w:unhideWhenUsed/>
    <w:rsid w:val="009A308B"/>
    <w:pPr>
      <w:spacing w:line="240" w:lineRule="auto"/>
    </w:pPr>
    <w:rPr>
      <w:sz w:val="18"/>
      <w:szCs w:val="18"/>
    </w:rPr>
  </w:style>
  <w:style w:type="table" w:styleId="a5">
    <w:name w:val="Table Grid"/>
    <w:basedOn w:val="a1"/>
    <w:uiPriority w:val="99"/>
    <w:unhideWhenUsed/>
    <w:rsid w:val="009A308B"/>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MsoNormalParagraphIndent">
    <w:name w:val="Div_MsoNormal ParagraphIndent"/>
    <w:basedOn w:val="a"/>
    <w:qFormat/>
    <w:rsid w:val="009A308B"/>
    <w:pPr>
      <w:widowControl/>
      <w:adjustRightInd/>
      <w:spacing w:line="240" w:lineRule="auto"/>
      <w:jc w:val="left"/>
      <w:textAlignment w:val="auto"/>
    </w:pPr>
    <w:rPr>
      <w:rFonts w:ascii="Calibri" w:eastAsia="Calibri" w:hAnsi="Calibri" w:cs="Calibri"/>
      <w:szCs w:val="24"/>
    </w:rPr>
  </w:style>
  <w:style w:type="character" w:customStyle="1" w:styleId="Char0">
    <w:name w:val="纯文本 Char"/>
    <w:basedOn w:val="a0"/>
    <w:link w:val="a3"/>
    <w:uiPriority w:val="99"/>
    <w:semiHidden/>
    <w:rsid w:val="009A308B"/>
    <w:rPr>
      <w:rFonts w:ascii="宋体" w:eastAsia="宋体" w:hAnsi="Courier New" w:cs="Courier New"/>
      <w:kern w:val="0"/>
      <w:szCs w:val="21"/>
    </w:rPr>
  </w:style>
  <w:style w:type="character" w:customStyle="1" w:styleId="p12">
    <w:name w:val="p12"/>
    <w:basedOn w:val="a0"/>
    <w:qFormat/>
    <w:rsid w:val="009A308B"/>
  </w:style>
  <w:style w:type="character" w:customStyle="1" w:styleId="Char1">
    <w:name w:val="纯文本 Char1"/>
    <w:basedOn w:val="a0"/>
    <w:link w:val="a3"/>
    <w:qFormat/>
    <w:rsid w:val="009A308B"/>
    <w:rPr>
      <w:rFonts w:ascii="宋体" w:eastAsia="宋体" w:hAnsi="Courier New" w:cs="Times New Roman"/>
      <w:sz w:val="28"/>
    </w:rPr>
  </w:style>
  <w:style w:type="character" w:customStyle="1" w:styleId="Char">
    <w:name w:val="批注框文本 Char"/>
    <w:basedOn w:val="a0"/>
    <w:link w:val="a4"/>
    <w:uiPriority w:val="99"/>
    <w:semiHidden/>
    <w:rsid w:val="009A308B"/>
    <w:rPr>
      <w:rFonts w:ascii="Times New Roman" w:eastAsia="宋体" w:hAnsi="Times New Roman" w:cs="Times New Roman"/>
      <w:kern w:val="0"/>
      <w:sz w:val="18"/>
      <w:szCs w:val="18"/>
    </w:rPr>
  </w:style>
  <w:style w:type="paragraph" w:styleId="a6">
    <w:name w:val="header"/>
    <w:basedOn w:val="a"/>
    <w:link w:val="Char2"/>
    <w:uiPriority w:val="99"/>
    <w:semiHidden/>
    <w:unhideWhenUsed/>
    <w:rsid w:val="0092141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semiHidden/>
    <w:rsid w:val="0092141F"/>
    <w:rPr>
      <w:rFonts w:ascii="Times New Roman" w:eastAsia="宋体" w:hAnsi="Times New Roman" w:cs="Times New Roman"/>
      <w:sz w:val="18"/>
      <w:szCs w:val="18"/>
    </w:rPr>
  </w:style>
  <w:style w:type="paragraph" w:styleId="a7">
    <w:name w:val="footer"/>
    <w:basedOn w:val="a"/>
    <w:link w:val="Char3"/>
    <w:uiPriority w:val="99"/>
    <w:semiHidden/>
    <w:unhideWhenUsed/>
    <w:rsid w:val="0092141F"/>
    <w:pPr>
      <w:tabs>
        <w:tab w:val="center" w:pos="4153"/>
        <w:tab w:val="right" w:pos="8306"/>
      </w:tabs>
      <w:snapToGrid w:val="0"/>
      <w:spacing w:line="240" w:lineRule="atLeast"/>
      <w:jc w:val="left"/>
    </w:pPr>
    <w:rPr>
      <w:sz w:val="18"/>
      <w:szCs w:val="18"/>
    </w:rPr>
  </w:style>
  <w:style w:type="character" w:customStyle="1" w:styleId="Char3">
    <w:name w:val="页脚 Char"/>
    <w:basedOn w:val="a0"/>
    <w:link w:val="a7"/>
    <w:uiPriority w:val="99"/>
    <w:semiHidden/>
    <w:rsid w:val="009214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780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2022-08-03T01:12:00Z</dcterms:created>
  <dcterms:modified xsi:type="dcterms:W3CDTF">2022-08-03T01:12:00Z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04D3EA376A7B4F9E914547E154769A29</vt:lpwstr>
  </property>
</Properties>
</file>