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00" w:rsidRPr="00D50A63" w:rsidRDefault="00821050" w:rsidP="00D50A63">
      <w:pPr>
        <w:spacing w:after="33" w:line="360" w:lineRule="auto"/>
        <w:ind w:right="621"/>
        <w:jc w:val="center"/>
        <w:rPr>
          <w:b/>
          <w:sz w:val="32"/>
          <w:szCs w:val="32"/>
        </w:rPr>
      </w:pPr>
      <w:r w:rsidRPr="00D50A63">
        <w:rPr>
          <w:rFonts w:hAnsi="宋体"/>
          <w:b/>
          <w:bCs/>
          <w:sz w:val="32"/>
          <w:szCs w:val="32"/>
        </w:rPr>
        <w:t>柳州市城中区公园街道社区卫生服务中心装修工程</w:t>
      </w:r>
      <w:r>
        <w:rPr>
          <w:rFonts w:hAnsi="宋体" w:hint="eastAsia"/>
          <w:b/>
          <w:bCs/>
          <w:sz w:val="32"/>
          <w:szCs w:val="32"/>
        </w:rPr>
        <w:t>及</w:t>
      </w:r>
      <w:r w:rsidRPr="00D50A63">
        <w:rPr>
          <w:rFonts w:hAnsi="宋体"/>
          <w:b/>
          <w:bCs/>
          <w:sz w:val="32"/>
          <w:szCs w:val="32"/>
        </w:rPr>
        <w:t>柳州市</w:t>
      </w:r>
      <w:r>
        <w:rPr>
          <w:rFonts w:hAnsi="宋体" w:hint="eastAsia"/>
          <w:b/>
          <w:bCs/>
          <w:sz w:val="32"/>
          <w:szCs w:val="32"/>
        </w:rPr>
        <w:t>鱼峰区正和</w:t>
      </w:r>
      <w:r w:rsidRPr="00D50A63">
        <w:rPr>
          <w:rFonts w:hAnsi="宋体"/>
          <w:b/>
          <w:bCs/>
          <w:sz w:val="32"/>
          <w:szCs w:val="32"/>
        </w:rPr>
        <w:t>社区</w:t>
      </w:r>
      <w:r w:rsidRPr="005032CB">
        <w:rPr>
          <w:rFonts w:hAnsi="宋体" w:hint="eastAsia"/>
          <w:b/>
          <w:bCs/>
          <w:sz w:val="32"/>
          <w:szCs w:val="32"/>
        </w:rPr>
        <w:t>服务站装修改造工程</w:t>
      </w:r>
      <w:r w:rsidRPr="00D50A63">
        <w:rPr>
          <w:rFonts w:hAnsi="宋体"/>
          <w:b/>
          <w:bCs/>
          <w:sz w:val="32"/>
          <w:szCs w:val="32"/>
        </w:rPr>
        <w:t>跟踪审计</w:t>
      </w:r>
      <w:r w:rsidR="00D50A63" w:rsidRPr="00D50A63">
        <w:rPr>
          <w:rFonts w:hAnsi="宋体"/>
          <w:b/>
          <w:bCs/>
          <w:sz w:val="32"/>
          <w:szCs w:val="32"/>
        </w:rPr>
        <w:t>服务项目</w:t>
      </w:r>
      <w:r w:rsidR="00693600" w:rsidRPr="00D50A63">
        <w:rPr>
          <w:b/>
          <w:bCs/>
          <w:sz w:val="32"/>
          <w:szCs w:val="32"/>
        </w:rPr>
        <w:t>招标</w:t>
      </w:r>
      <w:r w:rsidR="00C83A54" w:rsidRPr="00D50A63">
        <w:rPr>
          <w:b/>
          <w:bCs/>
          <w:sz w:val="32"/>
          <w:szCs w:val="32"/>
        </w:rPr>
        <w:t>采购</w:t>
      </w:r>
      <w:r w:rsidR="00C83A54" w:rsidRPr="00D50A63">
        <w:rPr>
          <w:rFonts w:hAnsi="宋体"/>
          <w:b/>
          <w:sz w:val="32"/>
          <w:szCs w:val="32"/>
        </w:rPr>
        <w:t>公告</w:t>
      </w:r>
    </w:p>
    <w:p w:rsidR="00D50A63" w:rsidRPr="00D50A63" w:rsidRDefault="00D50A63" w:rsidP="00D50A63">
      <w:pPr>
        <w:pStyle w:val="a0"/>
        <w:spacing w:line="360" w:lineRule="auto"/>
      </w:pPr>
    </w:p>
    <w:p w:rsidR="00D50A63" w:rsidRDefault="00D50A63" w:rsidP="00D50A63">
      <w:pPr>
        <w:snapToGrid w:val="0"/>
        <w:spacing w:line="360" w:lineRule="auto"/>
        <w:ind w:firstLineChars="200" w:firstLine="480"/>
        <w:rPr>
          <w:sz w:val="24"/>
        </w:rPr>
      </w:pPr>
      <w:r w:rsidRPr="00D50A63">
        <w:rPr>
          <w:sz w:val="24"/>
        </w:rPr>
        <w:t>柳州市城中区公园街道社区卫生服务中心装修工程跟踪审计服务项目采购需求</w:t>
      </w:r>
      <w:r w:rsidR="00C83A54" w:rsidRPr="00D50A63">
        <w:rPr>
          <w:sz w:val="24"/>
        </w:rPr>
        <w:t>拟进行院内谈价比选，邀请合格的供应商参与谈价。现将有关事项公告如下：</w:t>
      </w:r>
    </w:p>
    <w:p w:rsidR="00D50A63" w:rsidRDefault="00C83A54" w:rsidP="00D50A63">
      <w:pPr>
        <w:snapToGrid w:val="0"/>
        <w:spacing w:line="360" w:lineRule="auto"/>
        <w:ind w:firstLineChars="200" w:firstLine="480"/>
        <w:rPr>
          <w:sz w:val="24"/>
        </w:rPr>
      </w:pPr>
      <w:r w:rsidRPr="00D50A63">
        <w:rPr>
          <w:sz w:val="24"/>
        </w:rPr>
        <w:t>一、</w:t>
      </w:r>
      <w:r w:rsidR="00D50A63" w:rsidRPr="00D50A63">
        <w:rPr>
          <w:sz w:val="24"/>
        </w:rPr>
        <w:t>项目规模及内容</w:t>
      </w:r>
      <w:r w:rsidRPr="00D50A63">
        <w:rPr>
          <w:sz w:val="24"/>
        </w:rPr>
        <w:t>：</w:t>
      </w:r>
    </w:p>
    <w:p w:rsidR="00821050" w:rsidRPr="00821050" w:rsidRDefault="00821050" w:rsidP="00821050">
      <w:pPr>
        <w:snapToGrid w:val="0"/>
        <w:spacing w:line="360" w:lineRule="auto"/>
        <w:ind w:firstLineChars="200" w:firstLine="480"/>
        <w:rPr>
          <w:sz w:val="24"/>
        </w:rPr>
      </w:pPr>
      <w:r w:rsidRPr="00821050">
        <w:rPr>
          <w:sz w:val="24"/>
        </w:rPr>
        <w:t>柳州市城中区公园街道社区卫生服务中心装修工程</w:t>
      </w:r>
      <w:r w:rsidRPr="00821050">
        <w:rPr>
          <w:rFonts w:hint="eastAsia"/>
          <w:sz w:val="24"/>
        </w:rPr>
        <w:t>总投资估算为</w:t>
      </w:r>
      <w:r w:rsidRPr="00821050">
        <w:rPr>
          <w:sz w:val="24"/>
        </w:rPr>
        <w:t>931124.00</w:t>
      </w:r>
      <w:r w:rsidRPr="00821050">
        <w:rPr>
          <w:rFonts w:hint="eastAsia"/>
          <w:sz w:val="24"/>
        </w:rPr>
        <w:t>元。建设规模及内容：</w:t>
      </w:r>
      <w:r w:rsidRPr="00821050">
        <w:rPr>
          <w:sz w:val="24"/>
        </w:rPr>
        <w:t>房屋装修改造建设面积约</w:t>
      </w:r>
      <w:r w:rsidRPr="00821050">
        <w:rPr>
          <w:sz w:val="24"/>
        </w:rPr>
        <w:t>1500</w:t>
      </w:r>
      <w:r w:rsidRPr="00821050">
        <w:rPr>
          <w:sz w:val="24"/>
        </w:rPr>
        <w:t>㎡，其中翻新约</w:t>
      </w:r>
      <w:r w:rsidRPr="00821050">
        <w:rPr>
          <w:sz w:val="24"/>
        </w:rPr>
        <w:t>800</w:t>
      </w:r>
      <w:r w:rsidRPr="00821050">
        <w:rPr>
          <w:sz w:val="24"/>
        </w:rPr>
        <w:t>㎡，重新装修改造约</w:t>
      </w:r>
      <w:r w:rsidRPr="00821050">
        <w:rPr>
          <w:sz w:val="24"/>
        </w:rPr>
        <w:t>700</w:t>
      </w:r>
      <w:r w:rsidRPr="00821050">
        <w:rPr>
          <w:sz w:val="24"/>
        </w:rPr>
        <w:t>㎡。</w:t>
      </w:r>
      <w:r w:rsidRPr="00821050">
        <w:rPr>
          <w:sz w:val="24"/>
        </w:rPr>
        <w:t>A</w:t>
      </w:r>
      <w:r w:rsidRPr="00821050">
        <w:rPr>
          <w:sz w:val="24"/>
        </w:rPr>
        <w:t>栋为全面装修改造：包括房屋内的天面、墙体、地面、门窗、给排水、强电、安装施工等；</w:t>
      </w:r>
      <w:r w:rsidRPr="00821050">
        <w:rPr>
          <w:sz w:val="24"/>
        </w:rPr>
        <w:t>F</w:t>
      </w:r>
      <w:r w:rsidRPr="00821050">
        <w:rPr>
          <w:sz w:val="24"/>
        </w:rPr>
        <w:t>栋为部分拆改、天花和墙体修补翻新等</w:t>
      </w:r>
      <w:r w:rsidRPr="00821050">
        <w:rPr>
          <w:rFonts w:hint="eastAsia"/>
          <w:sz w:val="24"/>
        </w:rPr>
        <w:t>。</w:t>
      </w:r>
      <w:r w:rsidRPr="00821050">
        <w:rPr>
          <w:sz w:val="24"/>
        </w:rPr>
        <w:t>柳州市</w:t>
      </w:r>
      <w:r w:rsidRPr="00821050">
        <w:rPr>
          <w:rFonts w:hint="eastAsia"/>
          <w:sz w:val="24"/>
        </w:rPr>
        <w:t>鱼峰区正和</w:t>
      </w:r>
      <w:r w:rsidRPr="00821050">
        <w:rPr>
          <w:sz w:val="24"/>
        </w:rPr>
        <w:t>社区</w:t>
      </w:r>
      <w:r w:rsidRPr="00821050">
        <w:rPr>
          <w:rFonts w:hint="eastAsia"/>
          <w:sz w:val="24"/>
        </w:rPr>
        <w:t>服务站装修改造工程总投资估算为</w:t>
      </w:r>
      <w:r w:rsidRPr="00821050">
        <w:rPr>
          <w:sz w:val="24"/>
        </w:rPr>
        <w:t>1290143.3</w:t>
      </w:r>
      <w:r w:rsidRPr="00821050">
        <w:rPr>
          <w:rFonts w:hint="eastAsia"/>
          <w:sz w:val="24"/>
        </w:rPr>
        <w:t>元。建设规模及内容：</w:t>
      </w:r>
      <w:r w:rsidRPr="00821050">
        <w:rPr>
          <w:sz w:val="24"/>
        </w:rPr>
        <w:t>建设面积约建筑面积约</w:t>
      </w:r>
      <w:r w:rsidRPr="00821050">
        <w:rPr>
          <w:sz w:val="24"/>
        </w:rPr>
        <w:t>1273</w:t>
      </w:r>
      <w:r w:rsidRPr="00821050">
        <w:rPr>
          <w:sz w:val="24"/>
        </w:rPr>
        <w:t>㎡，主要是对天面、墙体、地面、门窗、给排水、强电、消防等进行装修改造施工。</w:t>
      </w:r>
    </w:p>
    <w:p w:rsidR="00E162C9" w:rsidRDefault="00E162C9" w:rsidP="00E162C9">
      <w:pPr>
        <w:snapToGrid w:val="0"/>
        <w:spacing w:line="360" w:lineRule="auto"/>
        <w:ind w:firstLineChars="200" w:firstLine="480"/>
        <w:rPr>
          <w:sz w:val="24"/>
        </w:rPr>
      </w:pPr>
      <w:r>
        <w:rPr>
          <w:rFonts w:hint="eastAsia"/>
          <w:sz w:val="24"/>
        </w:rPr>
        <w:t>本项目主要是确定全过程跟踪审计单位，</w:t>
      </w:r>
      <w:r w:rsidRPr="00D50A63">
        <w:rPr>
          <w:sz w:val="24"/>
        </w:rPr>
        <w:t>详细任务及要求详见采购人需求。</w:t>
      </w:r>
    </w:p>
    <w:p w:rsidR="00D50A63" w:rsidRDefault="00C83A54" w:rsidP="00D50A63">
      <w:pPr>
        <w:snapToGrid w:val="0"/>
        <w:spacing w:line="360" w:lineRule="auto"/>
        <w:ind w:firstLineChars="200" w:firstLine="480"/>
        <w:rPr>
          <w:sz w:val="24"/>
        </w:rPr>
      </w:pPr>
      <w:r w:rsidRPr="00D50A63">
        <w:rPr>
          <w:sz w:val="24"/>
        </w:rPr>
        <w:t>二、供应商资格条件：</w:t>
      </w:r>
    </w:p>
    <w:p w:rsidR="00D50A63" w:rsidRDefault="00693600" w:rsidP="00D50A63">
      <w:pPr>
        <w:snapToGrid w:val="0"/>
        <w:spacing w:line="360" w:lineRule="auto"/>
        <w:ind w:firstLineChars="200" w:firstLine="480"/>
        <w:rPr>
          <w:sz w:val="24"/>
        </w:rPr>
      </w:pPr>
      <w:r w:rsidRPr="00D50A63">
        <w:rPr>
          <w:sz w:val="24"/>
        </w:rPr>
        <w:t>1.</w:t>
      </w:r>
      <w:r w:rsidRPr="00D50A63">
        <w:rPr>
          <w:sz w:val="24"/>
        </w:rPr>
        <w:t>国内注册（指按国家工商管理有关规定要求核准登记的）经营范围达到本次招标采购要求，具有法人资格的供应商；</w:t>
      </w:r>
    </w:p>
    <w:p w:rsidR="00D50A63" w:rsidRDefault="00693600" w:rsidP="00D50A63">
      <w:pPr>
        <w:snapToGrid w:val="0"/>
        <w:spacing w:line="360" w:lineRule="auto"/>
        <w:ind w:firstLineChars="200" w:firstLine="480"/>
        <w:rPr>
          <w:sz w:val="24"/>
        </w:rPr>
      </w:pPr>
      <w:r w:rsidRPr="00D50A63">
        <w:rPr>
          <w:sz w:val="24"/>
        </w:rPr>
        <w:t>2.</w:t>
      </w:r>
      <w:r w:rsidRPr="00D50A63">
        <w:rPr>
          <w:sz w:val="24"/>
        </w:rPr>
        <w:t>供应商及其法定代表人在本项目公告发布之日前近三年无行贿犯罪档案记录；供应商开标前三年内未被列入失信被执行人或重大税收违法案件当事人名单；</w:t>
      </w:r>
    </w:p>
    <w:p w:rsidR="00D50A63" w:rsidRDefault="00693600" w:rsidP="00D50A63">
      <w:pPr>
        <w:snapToGrid w:val="0"/>
        <w:spacing w:line="360" w:lineRule="auto"/>
        <w:ind w:firstLineChars="200" w:firstLine="480"/>
        <w:rPr>
          <w:sz w:val="24"/>
        </w:rPr>
      </w:pPr>
      <w:r w:rsidRPr="00D50A63">
        <w:rPr>
          <w:sz w:val="24"/>
        </w:rPr>
        <w:t>3.</w:t>
      </w:r>
      <w:r w:rsidR="00D50A63" w:rsidRPr="00D50A63">
        <w:rPr>
          <w:sz w:val="24"/>
        </w:rPr>
        <w:t xml:space="preserve"> </w:t>
      </w:r>
      <w:r w:rsidR="00D50A63" w:rsidRPr="00D50A63">
        <w:rPr>
          <w:sz w:val="24"/>
        </w:rPr>
        <w:t>投标人必须具有近三年建设项目跟踪审计服务相关业绩</w:t>
      </w:r>
      <w:r w:rsidRPr="00D50A63">
        <w:rPr>
          <w:sz w:val="24"/>
        </w:rPr>
        <w:t>。</w:t>
      </w:r>
    </w:p>
    <w:p w:rsidR="00D50A63" w:rsidRDefault="00C83A54" w:rsidP="00D50A63">
      <w:pPr>
        <w:snapToGrid w:val="0"/>
        <w:spacing w:line="360" w:lineRule="auto"/>
        <w:ind w:firstLineChars="200" w:firstLine="480"/>
        <w:rPr>
          <w:sz w:val="24"/>
        </w:rPr>
      </w:pPr>
      <w:r w:rsidRPr="00D50A63">
        <w:rPr>
          <w:sz w:val="24"/>
        </w:rPr>
        <w:t>三、有意向参与谈价并符合资格的供应商请于</w:t>
      </w:r>
      <w:r w:rsidRPr="00D50A63">
        <w:rPr>
          <w:sz w:val="24"/>
        </w:rPr>
        <w:t>2022</w:t>
      </w:r>
      <w:r w:rsidRPr="00D50A63">
        <w:rPr>
          <w:sz w:val="24"/>
        </w:rPr>
        <w:t>年</w:t>
      </w:r>
      <w:r w:rsidR="00D50A63" w:rsidRPr="00D50A63">
        <w:rPr>
          <w:sz w:val="24"/>
        </w:rPr>
        <w:t>9</w:t>
      </w:r>
      <w:r w:rsidRPr="00D50A63">
        <w:rPr>
          <w:sz w:val="24"/>
        </w:rPr>
        <w:t>月</w:t>
      </w:r>
      <w:r w:rsidR="00D50A63" w:rsidRPr="00D50A63">
        <w:rPr>
          <w:sz w:val="24"/>
        </w:rPr>
        <w:t>2</w:t>
      </w:r>
      <w:r w:rsidR="008A2C13">
        <w:rPr>
          <w:rFonts w:hint="eastAsia"/>
          <w:sz w:val="24"/>
        </w:rPr>
        <w:t>7</w:t>
      </w:r>
      <w:r w:rsidRPr="00D50A63">
        <w:rPr>
          <w:sz w:val="24"/>
        </w:rPr>
        <w:t>日至</w:t>
      </w:r>
      <w:r w:rsidRPr="00D50A63">
        <w:rPr>
          <w:sz w:val="24"/>
        </w:rPr>
        <w:t>2022</w:t>
      </w:r>
      <w:r w:rsidRPr="00D50A63">
        <w:rPr>
          <w:sz w:val="24"/>
        </w:rPr>
        <w:t>年</w:t>
      </w:r>
      <w:r w:rsidR="00D50A63" w:rsidRPr="00D50A63">
        <w:rPr>
          <w:sz w:val="24"/>
        </w:rPr>
        <w:t>9</w:t>
      </w:r>
      <w:r w:rsidRPr="00D50A63">
        <w:rPr>
          <w:sz w:val="24"/>
        </w:rPr>
        <w:t>月</w:t>
      </w:r>
      <w:r w:rsidR="00D50A63" w:rsidRPr="00D50A63">
        <w:rPr>
          <w:sz w:val="24"/>
        </w:rPr>
        <w:t>29</w:t>
      </w:r>
      <w:r w:rsidRPr="00D50A63">
        <w:rPr>
          <w:sz w:val="24"/>
        </w:rPr>
        <w:t>日</w:t>
      </w:r>
      <w:r w:rsidRPr="00D50A63">
        <w:rPr>
          <w:sz w:val="24"/>
        </w:rPr>
        <w:t>8:30-12:00</w:t>
      </w:r>
      <w:r w:rsidRPr="00D50A63">
        <w:rPr>
          <w:sz w:val="24"/>
        </w:rPr>
        <w:t>，</w:t>
      </w:r>
      <w:r w:rsidRPr="00D50A63">
        <w:rPr>
          <w:sz w:val="24"/>
        </w:rPr>
        <w:t>13:30-17:00</w:t>
      </w:r>
      <w:r w:rsidRPr="00D50A63">
        <w:rPr>
          <w:sz w:val="24"/>
        </w:rPr>
        <w:t>（周六、周日除外）把加盖公章的营业执照、资质证书、委托谈价代理人身份证联系电话等资料报送到</w:t>
      </w:r>
      <w:r w:rsidR="002A49B2" w:rsidRPr="00D50A63">
        <w:rPr>
          <w:sz w:val="24"/>
        </w:rPr>
        <w:t>柳州市妇幼保健院城中院区</w:t>
      </w:r>
      <w:r w:rsidR="002A49B2" w:rsidRPr="00D50A63">
        <w:rPr>
          <w:sz w:val="24"/>
        </w:rPr>
        <w:t>15</w:t>
      </w:r>
      <w:r w:rsidR="002A49B2" w:rsidRPr="00D50A63">
        <w:rPr>
          <w:sz w:val="24"/>
        </w:rPr>
        <w:t>楼蔡工</w:t>
      </w:r>
      <w:r w:rsidRPr="00D50A63">
        <w:rPr>
          <w:sz w:val="24"/>
        </w:rPr>
        <w:t>处。</w:t>
      </w:r>
    </w:p>
    <w:p w:rsidR="00D50A63" w:rsidRDefault="00C83A54" w:rsidP="00D50A63">
      <w:pPr>
        <w:snapToGrid w:val="0"/>
        <w:spacing w:line="360" w:lineRule="auto"/>
        <w:ind w:firstLineChars="200" w:firstLine="480"/>
        <w:rPr>
          <w:sz w:val="24"/>
        </w:rPr>
      </w:pPr>
      <w:r w:rsidRPr="00D50A63">
        <w:rPr>
          <w:sz w:val="24"/>
        </w:rPr>
        <w:t>四、谈价比选报名截止时间：</w:t>
      </w:r>
      <w:r w:rsidRPr="00D50A63">
        <w:rPr>
          <w:sz w:val="24"/>
        </w:rPr>
        <w:t>2022</w:t>
      </w:r>
      <w:r w:rsidRPr="00D50A63">
        <w:rPr>
          <w:sz w:val="24"/>
        </w:rPr>
        <w:t>年</w:t>
      </w:r>
      <w:r w:rsidR="00D50A63" w:rsidRPr="00D50A63">
        <w:rPr>
          <w:sz w:val="24"/>
        </w:rPr>
        <w:t>9</w:t>
      </w:r>
      <w:r w:rsidRPr="00D50A63">
        <w:rPr>
          <w:sz w:val="24"/>
        </w:rPr>
        <w:t>月</w:t>
      </w:r>
      <w:r w:rsidR="00D50A63" w:rsidRPr="00D50A63">
        <w:rPr>
          <w:sz w:val="24"/>
        </w:rPr>
        <w:t>29</w:t>
      </w:r>
      <w:r w:rsidRPr="00D50A63">
        <w:rPr>
          <w:sz w:val="24"/>
        </w:rPr>
        <w:t>日</w:t>
      </w:r>
      <w:r w:rsidRPr="00D50A63">
        <w:rPr>
          <w:sz w:val="24"/>
        </w:rPr>
        <w:t>17:00</w:t>
      </w:r>
      <w:r w:rsidRPr="00D50A63">
        <w:rPr>
          <w:sz w:val="24"/>
        </w:rPr>
        <w:t>时</w:t>
      </w:r>
    </w:p>
    <w:p w:rsidR="00D50A63" w:rsidRDefault="00C83A54" w:rsidP="00D50A63">
      <w:pPr>
        <w:snapToGrid w:val="0"/>
        <w:spacing w:line="360" w:lineRule="auto"/>
        <w:ind w:firstLineChars="200" w:firstLine="480"/>
        <w:rPr>
          <w:sz w:val="24"/>
        </w:rPr>
      </w:pPr>
      <w:r w:rsidRPr="00D50A63">
        <w:rPr>
          <w:sz w:val="24"/>
        </w:rPr>
        <w:t>五、谈价时间、地点另行通知。</w:t>
      </w:r>
    </w:p>
    <w:p w:rsidR="00D50A63" w:rsidRDefault="00C83A54" w:rsidP="00D50A63">
      <w:pPr>
        <w:snapToGrid w:val="0"/>
        <w:spacing w:line="360" w:lineRule="auto"/>
        <w:ind w:firstLineChars="200" w:firstLine="480"/>
        <w:rPr>
          <w:sz w:val="24"/>
        </w:rPr>
      </w:pPr>
      <w:r w:rsidRPr="00D50A63">
        <w:rPr>
          <w:sz w:val="24"/>
        </w:rPr>
        <w:lastRenderedPageBreak/>
        <w:t>六、联系方式：</w:t>
      </w:r>
    </w:p>
    <w:p w:rsidR="00D50A63" w:rsidRDefault="00C83A54" w:rsidP="00D50A63">
      <w:pPr>
        <w:snapToGrid w:val="0"/>
        <w:spacing w:line="360" w:lineRule="auto"/>
        <w:ind w:firstLineChars="200" w:firstLine="480"/>
        <w:rPr>
          <w:sz w:val="24"/>
        </w:rPr>
      </w:pPr>
      <w:r w:rsidRPr="00D50A63">
        <w:rPr>
          <w:sz w:val="24"/>
        </w:rPr>
        <w:t>采购联系人：柳州市妇幼保健院基建</w:t>
      </w:r>
      <w:r w:rsidR="001D081E">
        <w:rPr>
          <w:rFonts w:hint="eastAsia"/>
          <w:sz w:val="24"/>
        </w:rPr>
        <w:t>办</w:t>
      </w:r>
      <w:r w:rsidR="009A10E3" w:rsidRPr="00D50A63">
        <w:rPr>
          <w:sz w:val="24"/>
        </w:rPr>
        <w:t>蔡工</w:t>
      </w:r>
      <w:r w:rsidR="00D50A63">
        <w:rPr>
          <w:rFonts w:hint="eastAsia"/>
          <w:sz w:val="24"/>
        </w:rPr>
        <w:t>，</w:t>
      </w:r>
      <w:r w:rsidR="00D50A63" w:rsidRPr="00D50A63">
        <w:rPr>
          <w:sz w:val="24"/>
        </w:rPr>
        <w:t>电话：</w:t>
      </w:r>
      <w:r w:rsidR="00D50A63" w:rsidRPr="00D50A63">
        <w:rPr>
          <w:sz w:val="24"/>
        </w:rPr>
        <w:t>13978000108</w:t>
      </w:r>
    </w:p>
    <w:p w:rsidR="000835CF" w:rsidRPr="00D50A63" w:rsidRDefault="00C83A54" w:rsidP="001D081E">
      <w:pPr>
        <w:snapToGrid w:val="0"/>
        <w:spacing w:line="360" w:lineRule="auto"/>
        <w:ind w:firstLineChars="200" w:firstLine="480"/>
        <w:rPr>
          <w:color w:val="333333"/>
          <w:sz w:val="24"/>
        </w:rPr>
      </w:pPr>
      <w:r w:rsidRPr="00D50A63">
        <w:rPr>
          <w:sz w:val="24"/>
        </w:rPr>
        <w:t>联系地址：柳州市</w:t>
      </w:r>
      <w:r w:rsidR="009A10E3" w:rsidRPr="00D50A63">
        <w:rPr>
          <w:sz w:val="24"/>
        </w:rPr>
        <w:t>妇幼保健院城中院区</w:t>
      </w:r>
      <w:r w:rsidR="009A10E3" w:rsidRPr="00D50A63">
        <w:rPr>
          <w:sz w:val="24"/>
        </w:rPr>
        <w:t>15</w:t>
      </w:r>
      <w:r w:rsidR="009A10E3" w:rsidRPr="00D50A63">
        <w:rPr>
          <w:sz w:val="24"/>
        </w:rPr>
        <w:t>楼</w:t>
      </w:r>
      <w:r w:rsidRPr="00D50A63">
        <w:rPr>
          <w:sz w:val="24"/>
        </w:rPr>
        <w:t xml:space="preserve"> </w:t>
      </w:r>
    </w:p>
    <w:p w:rsidR="001D081E" w:rsidRDefault="00C83A54" w:rsidP="00D50A63">
      <w:pPr>
        <w:spacing w:line="360" w:lineRule="auto"/>
        <w:ind w:right="480" w:firstLineChars="200" w:firstLine="480"/>
        <w:jc w:val="right"/>
        <w:rPr>
          <w:rFonts w:hAnsi="Verdana"/>
          <w:color w:val="333333"/>
          <w:sz w:val="24"/>
        </w:rPr>
      </w:pPr>
      <w:r w:rsidRPr="00D50A63">
        <w:rPr>
          <w:rFonts w:hAnsi="Verdana"/>
          <w:color w:val="333333"/>
          <w:sz w:val="24"/>
        </w:rPr>
        <w:t>柳州市妇幼保健院基建</w:t>
      </w:r>
      <w:r w:rsidR="001D081E">
        <w:rPr>
          <w:rFonts w:hAnsi="Verdana" w:hint="eastAsia"/>
          <w:color w:val="333333"/>
          <w:sz w:val="24"/>
        </w:rPr>
        <w:t>办</w:t>
      </w:r>
    </w:p>
    <w:p w:rsidR="000835CF" w:rsidRPr="00D50A63" w:rsidRDefault="00C83A54" w:rsidP="001D081E">
      <w:pPr>
        <w:spacing w:line="360" w:lineRule="auto"/>
        <w:ind w:right="840" w:firstLineChars="200" w:firstLine="480"/>
        <w:jc w:val="right"/>
        <w:rPr>
          <w:color w:val="333333"/>
          <w:sz w:val="22"/>
          <w:szCs w:val="22"/>
        </w:rPr>
      </w:pPr>
      <w:r w:rsidRPr="00D50A63">
        <w:rPr>
          <w:color w:val="333333"/>
          <w:sz w:val="24"/>
        </w:rPr>
        <w:t>2022</w:t>
      </w:r>
      <w:r w:rsidRPr="00D50A63">
        <w:rPr>
          <w:rFonts w:hAnsi="Verdana"/>
          <w:color w:val="333333"/>
          <w:sz w:val="24"/>
        </w:rPr>
        <w:t>年</w:t>
      </w:r>
      <w:r w:rsidR="00D50A63" w:rsidRPr="00D50A63">
        <w:rPr>
          <w:color w:val="333333"/>
          <w:sz w:val="24"/>
        </w:rPr>
        <w:t>9</w:t>
      </w:r>
      <w:r w:rsidRPr="00D50A63">
        <w:rPr>
          <w:rFonts w:hAnsi="Verdana"/>
          <w:color w:val="333333"/>
          <w:sz w:val="24"/>
        </w:rPr>
        <w:t>月</w:t>
      </w:r>
      <w:r w:rsidR="00D50A63" w:rsidRPr="00D50A63">
        <w:rPr>
          <w:color w:val="333333"/>
          <w:sz w:val="24"/>
        </w:rPr>
        <w:t>2</w:t>
      </w:r>
      <w:r w:rsidR="00BD5280">
        <w:rPr>
          <w:rFonts w:hint="eastAsia"/>
          <w:color w:val="333333"/>
          <w:sz w:val="24"/>
        </w:rPr>
        <w:t>7</w:t>
      </w:r>
      <w:r w:rsidRPr="00D50A63">
        <w:rPr>
          <w:rFonts w:hAnsi="Verdana"/>
          <w:color w:val="333333"/>
          <w:sz w:val="24"/>
        </w:rPr>
        <w:t>日</w:t>
      </w:r>
    </w:p>
    <w:p w:rsidR="000835CF" w:rsidRPr="00D50A63" w:rsidRDefault="000835CF" w:rsidP="001D081E">
      <w:pPr>
        <w:spacing w:line="400" w:lineRule="exact"/>
        <w:ind w:firstLineChars="200" w:firstLine="420"/>
      </w:pPr>
    </w:p>
    <w:sectPr w:rsidR="000835CF" w:rsidRPr="00D50A63" w:rsidSect="000835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175" w:rsidRDefault="00CF6175" w:rsidP="009A10E3">
      <w:r>
        <w:separator/>
      </w:r>
    </w:p>
  </w:endnote>
  <w:endnote w:type="continuationSeparator" w:id="0">
    <w:p w:rsidR="00CF6175" w:rsidRDefault="00CF6175" w:rsidP="009A10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175" w:rsidRDefault="00CF6175" w:rsidP="009A10E3">
      <w:r>
        <w:separator/>
      </w:r>
    </w:p>
  </w:footnote>
  <w:footnote w:type="continuationSeparator" w:id="0">
    <w:p w:rsidR="00CF6175" w:rsidRDefault="00CF6175" w:rsidP="009A10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Y5YmIwNWY5NDM5YzZlMjMzMjFhZjk1ZGYxMDkyZTgifQ=="/>
  </w:docVars>
  <w:rsids>
    <w:rsidRoot w:val="6D542B6B"/>
    <w:rsid w:val="000835CF"/>
    <w:rsid w:val="000F51F8"/>
    <w:rsid w:val="001D081E"/>
    <w:rsid w:val="002A49B2"/>
    <w:rsid w:val="003A65D0"/>
    <w:rsid w:val="00514F45"/>
    <w:rsid w:val="00555F73"/>
    <w:rsid w:val="00693600"/>
    <w:rsid w:val="00821050"/>
    <w:rsid w:val="008A2C13"/>
    <w:rsid w:val="009A10E3"/>
    <w:rsid w:val="00AB5024"/>
    <w:rsid w:val="00BA0F2E"/>
    <w:rsid w:val="00BD5280"/>
    <w:rsid w:val="00C83A54"/>
    <w:rsid w:val="00CF6175"/>
    <w:rsid w:val="00D00823"/>
    <w:rsid w:val="00D50A63"/>
    <w:rsid w:val="00D66389"/>
    <w:rsid w:val="00D86076"/>
    <w:rsid w:val="00E162C9"/>
    <w:rsid w:val="00EC6CF9"/>
    <w:rsid w:val="00EE122B"/>
    <w:rsid w:val="0E213113"/>
    <w:rsid w:val="16084C44"/>
    <w:rsid w:val="1E1C7453"/>
    <w:rsid w:val="1EED1389"/>
    <w:rsid w:val="2E4212B4"/>
    <w:rsid w:val="30E81C16"/>
    <w:rsid w:val="397B72CC"/>
    <w:rsid w:val="39A24209"/>
    <w:rsid w:val="3DA27EF3"/>
    <w:rsid w:val="486A1D34"/>
    <w:rsid w:val="4C387055"/>
    <w:rsid w:val="6D542B6B"/>
    <w:rsid w:val="71FE226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835CF"/>
    <w:pPr>
      <w:widowControl w:val="0"/>
      <w:jc w:val="both"/>
    </w:pPr>
    <w:rPr>
      <w:rFonts w:ascii="Times New Roman" w:eastAsia="宋体" w:hAnsi="Times New Roman"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rsid w:val="000835CF"/>
    <w:pPr>
      <w:spacing w:after="120"/>
    </w:pPr>
  </w:style>
  <w:style w:type="character" w:styleId="a4">
    <w:name w:val="Hyperlink"/>
    <w:rsid w:val="000835CF"/>
    <w:rPr>
      <w:color w:val="666666"/>
      <w:u w:val="none"/>
    </w:rPr>
  </w:style>
  <w:style w:type="paragraph" w:styleId="a5">
    <w:name w:val="header"/>
    <w:basedOn w:val="a"/>
    <w:link w:val="Char"/>
    <w:rsid w:val="009A10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9A10E3"/>
    <w:rPr>
      <w:rFonts w:ascii="Times New Roman" w:eastAsia="宋体" w:hAnsi="Times New Roman" w:cs="Times New Roman"/>
      <w:kern w:val="2"/>
      <w:sz w:val="18"/>
      <w:szCs w:val="18"/>
    </w:rPr>
  </w:style>
  <w:style w:type="paragraph" w:styleId="a6">
    <w:name w:val="footer"/>
    <w:basedOn w:val="a"/>
    <w:link w:val="Char0"/>
    <w:rsid w:val="009A10E3"/>
    <w:pPr>
      <w:tabs>
        <w:tab w:val="center" w:pos="4153"/>
        <w:tab w:val="right" w:pos="8306"/>
      </w:tabs>
      <w:snapToGrid w:val="0"/>
      <w:jc w:val="left"/>
    </w:pPr>
    <w:rPr>
      <w:sz w:val="18"/>
      <w:szCs w:val="18"/>
    </w:rPr>
  </w:style>
  <w:style w:type="character" w:customStyle="1" w:styleId="Char0">
    <w:name w:val="页脚 Char"/>
    <w:basedOn w:val="a1"/>
    <w:link w:val="a6"/>
    <w:rsid w:val="009A10E3"/>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曾燕超</dc:creator>
  <cp:lastModifiedBy>Administrator</cp:lastModifiedBy>
  <cp:revision>6</cp:revision>
  <dcterms:created xsi:type="dcterms:W3CDTF">2022-09-26T04:07:00Z</dcterms:created>
  <dcterms:modified xsi:type="dcterms:W3CDTF">2022-09-27T01:12:00Z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9E4B6914C172491187F60D3ECEE67123</vt:lpwstr>
  </property>
</Properties>
</file>