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柳州市妇幼保健院临床试验伦理委员会</w:t>
      </w:r>
    </w:p>
    <w:p>
      <w:pPr>
        <w:spacing w:line="276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初始审查申请表</w:t>
      </w:r>
    </w:p>
    <w:p>
      <w:pPr>
        <w:spacing w:line="276" w:lineRule="auto"/>
        <w:ind w:firstLine="2923" w:firstLineChars="104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（药物临床试验）</w:t>
      </w:r>
    </w:p>
    <w:tbl>
      <w:tblPr>
        <w:tblStyle w:val="7"/>
        <w:tblW w:w="8931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1134"/>
        <w:gridCol w:w="937"/>
        <w:gridCol w:w="102"/>
        <w:gridCol w:w="378"/>
        <w:gridCol w:w="992"/>
        <w:gridCol w:w="541"/>
        <w:gridCol w:w="26"/>
        <w:gridCol w:w="236"/>
        <w:gridCol w:w="1040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（方案号）</w:t>
            </w:r>
          </w:p>
        </w:tc>
        <w:tc>
          <w:tcPr>
            <w:tcW w:w="6520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机构审核意见</w:t>
            </w:r>
          </w:p>
        </w:tc>
        <w:tc>
          <w:tcPr>
            <w:tcW w:w="2173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173" w:type="dxa"/>
            <w:gridSpan w:val="5"/>
            <w:vAlign w:val="center"/>
          </w:tcPr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立项日期</w:t>
            </w:r>
          </w:p>
        </w:tc>
        <w:tc>
          <w:tcPr>
            <w:tcW w:w="2174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项目批件号/备案号（NMPA）</w:t>
            </w:r>
          </w:p>
        </w:tc>
        <w:tc>
          <w:tcPr>
            <w:tcW w:w="6520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试验分期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01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注册分类</w:t>
            </w:r>
          </w:p>
        </w:tc>
        <w:tc>
          <w:tcPr>
            <w:tcW w:w="243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411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试验用药品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试验药品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通用名</w:t>
            </w:r>
          </w:p>
        </w:tc>
        <w:tc>
          <w:tcPr>
            <w:tcW w:w="992" w:type="dxa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商品名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411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英文/拉丁名</w:t>
            </w:r>
          </w:p>
        </w:tc>
        <w:tc>
          <w:tcPr>
            <w:tcW w:w="992" w:type="dxa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剂型或型号/规格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11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对照药品</w:t>
            </w:r>
          </w:p>
        </w:tc>
        <w:tc>
          <w:tcPr>
            <w:tcW w:w="5386" w:type="dxa"/>
            <w:gridSpan w:val="9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</w:p>
        </w:tc>
        <w:tc>
          <w:tcPr>
            <w:tcW w:w="4084" w:type="dxa"/>
            <w:gridSpan w:val="6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其他（如基础用药、辅助用药等）</w:t>
            </w:r>
          </w:p>
        </w:tc>
        <w:tc>
          <w:tcPr>
            <w:tcW w:w="243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研究周期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01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计划项目起止时间</w:t>
            </w:r>
          </w:p>
        </w:tc>
        <w:tc>
          <w:tcPr>
            <w:tcW w:w="243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组</w:t>
            </w:r>
            <w:r>
              <w:rPr>
                <w:rFonts w:ascii="Times New Roman" w:cs="Times New Roman"/>
                <w:b/>
                <w:szCs w:val="21"/>
              </w:rPr>
              <w:t>长单位及其</w:t>
            </w:r>
            <w:r>
              <w:rPr>
                <w:rFonts w:ascii="Times New Roman" w:hAnsi="Times New Roman" w:cs="Times New Roman"/>
                <w:b/>
                <w:szCs w:val="21"/>
              </w:rPr>
              <w:t>PI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039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是否提供组长单位伦理同意文件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□是，□否，□不适用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其他参与单位</w:t>
            </w:r>
          </w:p>
        </w:tc>
        <w:tc>
          <w:tcPr>
            <w:tcW w:w="6520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本院参与形式</w:t>
            </w:r>
          </w:p>
        </w:tc>
        <w:tc>
          <w:tcPr>
            <w:tcW w:w="207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□负责，□参与</w:t>
            </w:r>
          </w:p>
        </w:tc>
        <w:tc>
          <w:tcPr>
            <w:tcW w:w="4449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□国际多中心，□国内多中心，□国内单中心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本院承担专业（科室）</w:t>
            </w:r>
          </w:p>
        </w:tc>
        <w:tc>
          <w:tcPr>
            <w:tcW w:w="6520" w:type="dxa"/>
            <w:gridSpan w:val="10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cs="Times New Roman"/>
                <w:b/>
                <w:szCs w:val="21"/>
              </w:rPr>
              <w:t>本院</w:t>
            </w:r>
            <w:r>
              <w:rPr>
                <w:rFonts w:ascii="Times New Roman" w:hAnsi="Times New Roman" w:cs="Times New Roman"/>
                <w:b/>
                <w:szCs w:val="21"/>
              </w:rPr>
              <w:t>PI</w:t>
            </w:r>
          </w:p>
        </w:tc>
        <w:tc>
          <w:tcPr>
            <w:tcW w:w="207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01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手机/邮箱</w:t>
            </w:r>
          </w:p>
        </w:tc>
        <w:tc>
          <w:tcPr>
            <w:tcW w:w="2436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受试者总例数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01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本院计划例数</w:t>
            </w:r>
          </w:p>
        </w:tc>
        <w:tc>
          <w:tcPr>
            <w:tcW w:w="243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中心实验室名称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13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是否已提供中心实验室手册</w:t>
            </w:r>
          </w:p>
        </w:tc>
        <w:tc>
          <w:tcPr>
            <w:tcW w:w="243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□是，□否，□不适用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方案版本号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201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版本日期</w:t>
            </w:r>
          </w:p>
        </w:tc>
        <w:tc>
          <w:tcPr>
            <w:tcW w:w="243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知情同意书版本号</w:t>
            </w:r>
          </w:p>
        </w:tc>
        <w:tc>
          <w:tcPr>
            <w:tcW w:w="2071" w:type="dxa"/>
            <w:gridSpan w:val="2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2013" w:type="dxa"/>
            <w:gridSpan w:val="4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版本日期</w:t>
            </w:r>
          </w:p>
        </w:tc>
        <w:tc>
          <w:tcPr>
            <w:tcW w:w="2436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color w:val="000000" w:themeColor="text1"/>
                <w:szCs w:val="21"/>
              </w:rPr>
            </w:pPr>
          </w:p>
        </w:tc>
      </w:tr>
    </w:tbl>
    <w:p>
      <w:pPr>
        <w:pStyle w:val="12"/>
        <w:spacing w:line="276" w:lineRule="auto"/>
        <w:ind w:firstLine="0" w:firstLineChars="0"/>
        <w:rPr>
          <w:szCs w:val="21"/>
        </w:rPr>
      </w:pPr>
    </w:p>
    <w:tbl>
      <w:tblPr>
        <w:tblStyle w:val="7"/>
        <w:tblW w:w="8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266"/>
        <w:gridCol w:w="2053"/>
        <w:gridCol w:w="2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申办者</w:t>
            </w:r>
          </w:p>
        </w:tc>
        <w:tc>
          <w:tcPr>
            <w:tcW w:w="638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申办者负责人</w:t>
            </w:r>
          </w:p>
        </w:tc>
        <w:tc>
          <w:tcPr>
            <w:tcW w:w="226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5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手机/邮箱</w:t>
            </w:r>
          </w:p>
        </w:tc>
        <w:tc>
          <w:tcPr>
            <w:tcW w:w="206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CRO</w:t>
            </w:r>
          </w:p>
        </w:tc>
        <w:tc>
          <w:tcPr>
            <w:tcW w:w="6388" w:type="dxa"/>
            <w:gridSpan w:val="3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 xml:space="preserve">CRA </w:t>
            </w:r>
          </w:p>
        </w:tc>
        <w:tc>
          <w:tcPr>
            <w:tcW w:w="226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5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手机/邮箱</w:t>
            </w:r>
          </w:p>
        </w:tc>
        <w:tc>
          <w:tcPr>
            <w:tcW w:w="206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项目经理</w:t>
            </w:r>
          </w:p>
        </w:tc>
        <w:tc>
          <w:tcPr>
            <w:tcW w:w="226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5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手机/邮箱</w:t>
            </w:r>
          </w:p>
        </w:tc>
        <w:tc>
          <w:tcPr>
            <w:tcW w:w="206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SMO</w:t>
            </w:r>
          </w:p>
        </w:tc>
        <w:tc>
          <w:tcPr>
            <w:tcW w:w="6388" w:type="dxa"/>
            <w:gridSpan w:val="3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 xml:space="preserve">CRC </w:t>
            </w:r>
          </w:p>
        </w:tc>
        <w:tc>
          <w:tcPr>
            <w:tcW w:w="226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5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手机/邮箱</w:t>
            </w:r>
          </w:p>
        </w:tc>
        <w:tc>
          <w:tcPr>
            <w:tcW w:w="206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>
      <w:pPr>
        <w:pStyle w:val="12"/>
        <w:spacing w:line="276" w:lineRule="auto"/>
        <w:ind w:firstLine="0" w:firstLineChars="0"/>
        <w:rPr>
          <w:szCs w:val="21"/>
        </w:rPr>
      </w:pPr>
    </w:p>
    <w:p>
      <w:pPr>
        <w:pStyle w:val="12"/>
        <w:spacing w:line="276" w:lineRule="auto"/>
        <w:ind w:firstLine="0" w:firstLineChars="0"/>
        <w:rPr>
          <w:szCs w:val="21"/>
        </w:rPr>
      </w:pPr>
    </w:p>
    <w:p>
      <w:pPr>
        <w:pStyle w:val="12"/>
        <w:numPr>
          <w:ilvl w:val="0"/>
          <w:numId w:val="1"/>
        </w:numPr>
        <w:spacing w:line="276" w:lineRule="auto"/>
        <w:ind w:firstLineChars="0"/>
        <w:rPr>
          <w:b/>
          <w:szCs w:val="21"/>
        </w:rPr>
      </w:pPr>
      <w:r>
        <w:rPr>
          <w:rFonts w:hint="eastAsia"/>
          <w:b/>
          <w:szCs w:val="21"/>
        </w:rPr>
        <w:t>研究信息</w:t>
      </w:r>
    </w:p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 w:ascii="宋体" w:hAnsi="宋体" w:eastAsia="宋体" w:cs="宋体"/>
          <w:b/>
          <w:color w:val="000000"/>
          <w:spacing w:val="14"/>
          <w:kern w:val="0"/>
        </w:rPr>
        <w:t>1. 研究目的</w:t>
      </w:r>
      <w:r>
        <w:rPr>
          <w:rFonts w:hint="eastAsia" w:ascii="宋体" w:hAnsi="宋体" w:eastAsia="宋体" w:cs="宋体"/>
          <w:color w:val="000000"/>
          <w:spacing w:val="14"/>
          <w:kern w:val="0"/>
        </w:rPr>
        <w:t>：</w:t>
      </w:r>
    </w:p>
    <w:tbl>
      <w:tblPr>
        <w:tblStyle w:val="7"/>
        <w:tblW w:w="0" w:type="auto"/>
        <w:tblInd w:w="-3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6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2.  研究阶段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□探索性研究</w:t>
            </w:r>
            <w:r>
              <w:rPr>
                <w:rFonts w:hint="eastAsia"/>
                <w:szCs w:val="21"/>
              </w:rPr>
              <w:t xml:space="preserve"> ，</w:t>
            </w:r>
            <w:r>
              <w:rPr>
                <w:rFonts w:hint="eastAsia" w:asciiTheme="minorEastAsia" w:hAnsiTheme="minorEastAsia"/>
                <w:szCs w:val="21"/>
              </w:rPr>
              <w:t>□确证性研究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szCs w:val="21"/>
        </w:rPr>
        <w:t xml:space="preserve">3.  </w:t>
      </w:r>
      <w:r>
        <w:rPr>
          <w:rFonts w:hint="eastAsia"/>
          <w:b/>
          <w:szCs w:val="21"/>
        </w:rPr>
        <w:t>方案设计类型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□实验性研究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□观察性研究：□回顾性分析，□前瞻性研究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 w:asciiTheme="minorEastAsia" w:hAnsiTheme="minorEastAsia"/>
                <w:szCs w:val="21"/>
              </w:rPr>
              <w:t>利用人体组织和信息的研究：□以往采集保存，□研究采集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□其他（请注明）</w:t>
            </w:r>
            <w:r>
              <w:rPr>
                <w:rFonts w:hint="eastAsia" w:hAnsi="宋体" w:cs="宋体"/>
                <w:color w:val="000000"/>
                <w:spacing w:val="2"/>
                <w:szCs w:val="21"/>
                <w:u w:val="single"/>
              </w:rPr>
              <w:t xml:space="preserve">             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szCs w:val="21"/>
        </w:rPr>
        <w:t xml:space="preserve">4.  </w:t>
      </w:r>
      <w:r>
        <w:rPr>
          <w:rFonts w:hint="eastAsia"/>
          <w:b/>
          <w:szCs w:val="21"/>
        </w:rPr>
        <w:t>研究设计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□平行组设计，□交叉设计，□析因设计，□单臂试验，□成组序贯设计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□安慰剂对照，□空白对照（不予治疗），□阳性对照，□不同剂量组对照，□外部对照（历史对照）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□双盲，□单盲，□非盲（开放）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□随机抽样，□分层抽样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□优效性检验，□等效性检验，□非劣效性检验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□其他（请注明）</w:t>
            </w:r>
            <w:r>
              <w:rPr>
                <w:rFonts w:hint="eastAsia" w:hAnsi="宋体" w:cs="宋体"/>
                <w:color w:val="000000"/>
                <w:spacing w:val="2"/>
                <w:szCs w:val="21"/>
                <w:u w:val="single"/>
              </w:rPr>
              <w:t xml:space="preserve">             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5.  人类遗传资源审批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Ansi="宋体" w:cs="宋体"/>
                <w:color w:val="000000"/>
                <w:spacing w:val="2"/>
                <w:szCs w:val="21"/>
              </w:rPr>
              <w:pict>
                <v:shape id="_x0000_s1029" o:spid="_x0000_s1029" o:spt="32" type="#_x0000_t32" style="position:absolute;left:0pt;margin-left:87pt;margin-top:9.35pt;height:0pt;width:26.25pt;z-index:2516602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不涉及；</w:t>
            </w: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涉及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/>
                <w:spacing w:val="2"/>
              </w:rPr>
              <w:t>采集，</w:t>
            </w: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保藏，</w:t>
            </w: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利用，</w:t>
            </w: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对外提供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人类遗传资源：</w:t>
            </w: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遗传信息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遗传材料（</w:t>
            </w: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</w:rPr>
              <w:t>器官、</w:t>
            </w: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</w:rPr>
              <w:t>组织、</w:t>
            </w: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</w:t>
            </w:r>
            <w:r>
              <w:rPr>
                <w:rFonts w:hint="eastAsia" w:ascii="宋体" w:hAnsi="宋体" w:cs="宋体"/>
                <w:color w:val="333333"/>
                <w:kern w:val="0"/>
                <w:sz w:val="24"/>
              </w:rPr>
              <w:t>细胞，</w:t>
            </w:r>
            <w:r>
              <w:rPr>
                <w:rFonts w:hint="eastAsia" w:ascii="MS Gothic" w:hAnsi="MS Gothic" w:eastAsia="MS Gothic" w:cs="MS Gothic"/>
                <w:color w:val="000000"/>
                <w:spacing w:val="2"/>
                <w:szCs w:val="21"/>
              </w:rPr>
              <w:t>☐其他</w:t>
            </w: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）：</w:t>
            </w:r>
            <w:r>
              <w:rPr>
                <w:rFonts w:hint="eastAsia" w:hAnsi="宋体" w:cs="宋体"/>
                <w:color w:val="000000"/>
                <w:spacing w:val="2"/>
                <w:szCs w:val="21"/>
                <w:u w:val="single"/>
              </w:rPr>
              <w:t xml:space="preserve">            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6.  研究潜在的获益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研究的社会价值？</w:t>
            </w: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受试者的获益</w:t>
            </w: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□对受试者没有诊断、治疗、或预防的潜在获益（如Ⅰ期、探索性试验）</w:t>
            </w: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hAnsi="宋体" w:cs="宋体"/>
                <w:color w:val="000000"/>
                <w:spacing w:val="2"/>
                <w:szCs w:val="21"/>
              </w:rPr>
              <w:t>□对受试者有诊断、治疗、或预防的潜在获益（如Ⅲ期、确证性试验）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7.  受试者安全性数据监测的规定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收集哪些安全性信息，以及收集的频率？</w:t>
            </w: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评估累计安全性数据的频率和程序？</w:t>
            </w: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bookmarkStart w:id="0" w:name="_GoBack"/>
            <w:bookmarkEnd w:id="0"/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数据安全监查结果的程序，例如SUSAR？</w:t>
            </w: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特定事件或终点所计划采取的措施，例如对症用药规定，提前中止研究规定？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numPr>
                <w:ilvl w:val="0"/>
                <w:numId w:val="2"/>
              </w:numPr>
              <w:spacing w:line="276" w:lineRule="auto"/>
              <w:ind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是否设置数据监查委员会：</w:t>
            </w:r>
            <w:r>
              <w:rPr>
                <w:rFonts w:hint="eastAsia" w:asciiTheme="minorEastAsia" w:hAnsiTheme="minorEastAsia"/>
                <w:szCs w:val="21"/>
              </w:rPr>
              <w:t>□有，□无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numPr>
                <w:ilvl w:val="0"/>
                <w:numId w:val="2"/>
              </w:numPr>
              <w:spacing w:line="276" w:lineRule="auto"/>
              <w:ind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数据与安全监察计划：</w:t>
            </w:r>
            <w:r>
              <w:rPr>
                <w:rFonts w:hint="eastAsia" w:asciiTheme="minorEastAsia" w:hAnsiTheme="minorEastAsia"/>
                <w:szCs w:val="21"/>
              </w:rPr>
              <w:t>□有，□无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8.  其他研究程序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方案规定阴性的或未得出结论的结果应同阳性结果一样发表或公开：□是，□否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其他伦理委员会对该项目的否定性、或提前中止的决定：□无，□有（请提交相关文件）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试验方案是否曾被其他伦理委员会暂停或者终止过：□否，□是</w:t>
            </w:r>
            <w:r>
              <w:rPr>
                <w:rFonts w:hint="eastAsia" w:asciiTheme="minorEastAsia" w:hAnsiTheme="minorEastAsia"/>
                <w:szCs w:val="21"/>
              </w:rPr>
              <w:t>（请提交相关文件）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pict>
                <v:shape id="_x0000_s1027" o:spid="_x0000_s1027" o:spt="32" type="#_x0000_t32" style="position:absolute;left:0pt;margin-left:191.25pt;margin-top:9.8pt;height:0pt;width:22.5pt;z-index:2516592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/>
                <w:szCs w:val="21"/>
              </w:rPr>
              <w:t>研究需要使用人体生物标本：□否，□是     填写下列选项</w:t>
            </w:r>
          </w:p>
          <w:p>
            <w:pPr>
              <w:pStyle w:val="12"/>
              <w:numPr>
                <w:ilvl w:val="0"/>
                <w:numId w:val="3"/>
              </w:numPr>
              <w:spacing w:line="276" w:lineRule="auto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采集生物标本：</w:t>
            </w:r>
            <w:r>
              <w:rPr>
                <w:rFonts w:hint="eastAsia" w:asciiTheme="minorEastAsia" w:hAnsiTheme="minorEastAsia"/>
                <w:szCs w:val="21"/>
              </w:rPr>
              <w:t>□是，□否</w:t>
            </w:r>
          </w:p>
          <w:p>
            <w:pPr>
              <w:pStyle w:val="12"/>
              <w:numPr>
                <w:ilvl w:val="0"/>
                <w:numId w:val="3"/>
              </w:numPr>
              <w:spacing w:line="276" w:lineRule="auto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利用以往保存的生物标本：</w:t>
            </w:r>
            <w:r>
              <w:rPr>
                <w:rFonts w:hint="eastAsia" w:asciiTheme="minorEastAsia" w:hAnsiTheme="minorEastAsia"/>
                <w:szCs w:val="21"/>
              </w:rPr>
              <w:t>□是，□否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szCs w:val="21"/>
              </w:rPr>
              <w:pict>
                <v:shape id="_x0000_s1030" o:spid="_x0000_s1030" o:spt="32" type="#_x0000_t32" style="position:absolute;left:0pt;margin-left:72.75pt;margin-top:27.85pt;height:0pt;width:22.5pt;z-index:25166131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/>
                <w:szCs w:val="21"/>
              </w:rPr>
              <w:t>研究干预超出产品说明书范围，没有获得行政监管部门的批准：</w:t>
            </w:r>
            <w:r>
              <w:rPr>
                <w:rFonts w:hint="eastAsia" w:asciiTheme="minorEastAsia" w:hAnsiTheme="minorEastAsia"/>
                <w:szCs w:val="21"/>
              </w:rPr>
              <w:t xml:space="preserve">□是，□否（选择“是”，填写下列选项）     </w:t>
            </w:r>
          </w:p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研究结果是否用于注册或修改说明书：</w:t>
            </w:r>
            <w:r>
              <w:rPr>
                <w:rFonts w:hint="eastAsia" w:asciiTheme="minorEastAsia" w:hAnsiTheme="minorEastAsia"/>
                <w:szCs w:val="21"/>
              </w:rPr>
              <w:t>□是，□否</w:t>
            </w:r>
          </w:p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研究是否用于产品的广告：□是，□否</w:t>
            </w:r>
          </w:p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超出说明书使用该产品，是否显著增加了风险：□是，□否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9.  招募方式和程序：</w:t>
      </w:r>
      <w:r>
        <w:rPr>
          <w:rFonts w:hint="eastAsia" w:asciiTheme="minorEastAsia" w:hAnsiTheme="minorEastAsia"/>
          <w:szCs w:val="21"/>
        </w:rPr>
        <w:t>□是，□否（则跳过本节）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受试者年龄范围：</w:t>
            </w:r>
            <w:r>
              <w:rPr>
                <w:rFonts w:hint="eastAsia" w:ascii="宋体" w:hAnsi="宋体" w:eastAsia="宋体" w:cs="宋体"/>
                <w:color w:val="000000"/>
                <w:kern w:val="0"/>
              </w:rPr>
              <w:t>___________ 受试者性别：______________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招募方式：</w:t>
            </w:r>
            <w:r>
              <w:rPr>
                <w:rFonts w:hint="eastAsia" w:asciiTheme="minorEastAsia" w:hAnsiTheme="minorEastAsia"/>
                <w:szCs w:val="21"/>
              </w:rPr>
              <w:t>□广告、海报、传单，□诊疗过程，□数据库，□中介/招募公司，□网络，□其他：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使用招募广告等招募材料：</w:t>
            </w:r>
            <w:r>
              <w:rPr>
                <w:rFonts w:hint="eastAsia" w:ascii="宋体" w:hAnsi="宋体"/>
                <w:szCs w:val="21"/>
              </w:rPr>
              <w:t>□是（□纸质，□多媒体，音频、影像），□否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谁负责招募：</w:t>
            </w:r>
            <w:r>
              <w:rPr>
                <w:rFonts w:hint="eastAsia" w:asciiTheme="minorEastAsia" w:hAnsiTheme="minorEastAsia"/>
                <w:szCs w:val="21"/>
              </w:rPr>
              <w:t>□医生，□研究人员，□研究护士，□中介公司，□其他：</w:t>
            </w: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招募人群特征：□健康者，□患者，□弱势群体，□孕妇，</w:t>
            </w:r>
            <w:r>
              <w:rPr>
                <w:rFonts w:hint="eastAsia"/>
                <w:bCs/>
                <w:szCs w:val="21"/>
              </w:rPr>
              <w:t>□特定或特殊疾病人群（例如艾滋病/性病等），□特定地区人群/族群（例如少数民族地区，经济特别落后的地区，妇女权限受到限制的地区）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10.  受试者的补偿和支付方式：</w:t>
      </w:r>
      <w:r>
        <w:rPr>
          <w:rFonts w:hint="eastAsia" w:asciiTheme="minorEastAsia" w:hAnsiTheme="minorEastAsia"/>
          <w:szCs w:val="21"/>
        </w:rPr>
        <w:t>□是，□否（则跳过本节）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097" w:hRule="atLeast"/>
        </w:trPr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补偿：</w:t>
            </w: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 xml:space="preserve">  货币补偿： </w:t>
            </w:r>
            <w:r>
              <w:rPr>
                <w:rFonts w:hint="eastAsia" w:asciiTheme="minorEastAsia" w:hAnsiTheme="minorEastAsia"/>
                <w:szCs w:val="21"/>
              </w:rPr>
              <w:t>□有（</w:t>
            </w:r>
            <w:r>
              <w:rPr>
                <w:rFonts w:hint="eastAsia"/>
                <w:szCs w:val="21"/>
              </w:rPr>
              <w:t>金额：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 w:asciiTheme="minorEastAsia" w:hAnsiTheme="minorEastAsia"/>
                <w:szCs w:val="21"/>
              </w:rPr>
              <w:t>），□无</w:t>
            </w:r>
          </w:p>
          <w:p>
            <w:pPr>
              <w:pStyle w:val="12"/>
              <w:spacing w:line="276" w:lineRule="auto"/>
              <w:ind w:firstLine="207" w:firstLineChars="98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 xml:space="preserve">非货币补偿： </w:t>
            </w:r>
            <w:r>
              <w:rPr>
                <w:rFonts w:hint="eastAsia" w:asciiTheme="minorEastAsia" w:hAnsiTheme="minorEastAsia"/>
                <w:szCs w:val="21"/>
              </w:rPr>
              <w:t>□有（</w:t>
            </w:r>
            <w:r>
              <w:rPr>
                <w:rFonts w:hint="eastAsia"/>
                <w:szCs w:val="21"/>
              </w:rPr>
              <w:t>金额：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 w:asciiTheme="minorEastAsia" w:hAnsiTheme="minorEastAsia"/>
                <w:szCs w:val="21"/>
              </w:rPr>
              <w:t>），□无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支付计划</w:t>
            </w:r>
          </w:p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□按随访观察时点，分次支付；</w:t>
            </w:r>
          </w:p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□按完成的随访观察工作量，一次性支付；</w:t>
            </w:r>
          </w:p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□完成全部随访观察后支付；</w:t>
            </w:r>
          </w:p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□其他：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支付方式：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11.受试者参加研究的费用：</w:t>
      </w:r>
      <w:r>
        <w:rPr>
          <w:rFonts w:hint="eastAsia" w:asciiTheme="minorEastAsia" w:hAnsiTheme="minorEastAsia"/>
          <w:szCs w:val="21"/>
        </w:rPr>
        <w:t>□是，□否（则跳过本节）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受试者参加研究的直接费用（如交通费）的报销或津贴：</w:t>
            </w:r>
            <w:r>
              <w:rPr>
                <w:rFonts w:hint="eastAsia" w:asciiTheme="minorEastAsia" w:hAnsiTheme="minorEastAsia"/>
                <w:szCs w:val="21"/>
              </w:rPr>
              <w:t>□有（</w:t>
            </w:r>
            <w:r>
              <w:rPr>
                <w:rFonts w:hint="eastAsia"/>
                <w:szCs w:val="21"/>
              </w:rPr>
              <w:t>金额：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 w:asciiTheme="minorEastAsia" w:hAnsiTheme="minorEastAsia"/>
                <w:szCs w:val="21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谁支付研究干预和研究程序的费用，例如研究药物，理化检查的费用</w:t>
            </w:r>
          </w:p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研究药物的费用：</w:t>
            </w:r>
            <w:r>
              <w:rPr>
                <w:rFonts w:hint="eastAsia" w:asciiTheme="minorEastAsia" w:hAnsiTheme="minorEastAsia"/>
                <w:szCs w:val="21"/>
              </w:rPr>
              <w:t>□申办者支付，□受试者或其医疗保险支付</w:t>
            </w:r>
          </w:p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研究理化检查的费用：</w:t>
            </w:r>
            <w:r>
              <w:rPr>
                <w:rFonts w:hint="eastAsia" w:asciiTheme="minorEastAsia" w:hAnsiTheme="minorEastAsia"/>
                <w:szCs w:val="21"/>
              </w:rPr>
              <w:t>□申办者支付，□受试者或其医疗保险支付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12.获取知情同意过程的计划安排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谁获取知情同意及其使用的语言：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□研究者，□研究人员，</w:t>
            </w:r>
            <w:r>
              <w:rPr>
                <w:rFonts w:hint="eastAsia"/>
                <w:bCs/>
                <w:szCs w:val="21"/>
              </w:rPr>
              <w:t>□其他：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bCs/>
                <w:szCs w:val="21"/>
              </w:rPr>
              <w:t>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□中文，</w:t>
            </w:r>
            <w:r>
              <w:rPr>
                <w:rFonts w:hint="eastAsia"/>
                <w:bCs/>
                <w:szCs w:val="21"/>
              </w:rPr>
              <w:t>□其他：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获取知情同意的场所：</w:t>
            </w:r>
            <w:r>
              <w:rPr>
                <w:rFonts w:hint="eastAsia" w:asciiTheme="minorEastAsia" w:hAnsiTheme="minorEastAsia"/>
                <w:szCs w:val="21"/>
              </w:rPr>
              <w:t>□受试者接待室，□门诊诊室，□病房，</w:t>
            </w:r>
            <w:r>
              <w:rPr>
                <w:rFonts w:hint="eastAsia" w:ascii="宋体" w:hAnsi="宋体" w:eastAsia="宋体"/>
                <w:color w:val="000000"/>
                <w:kern w:val="0"/>
              </w:rPr>
              <w:t>□其它：__________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给予同意者及其使用的语言：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□受试者，□监护人</w:t>
            </w:r>
            <w:r>
              <w:rPr>
                <w:rFonts w:hint="eastAsia"/>
                <w:bCs/>
                <w:szCs w:val="21"/>
              </w:rPr>
              <w:t>，□公正见证人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□中文，</w:t>
            </w:r>
            <w:r>
              <w:rPr>
                <w:rFonts w:hint="eastAsia"/>
                <w:bCs/>
                <w:szCs w:val="21"/>
              </w:rPr>
              <w:t>□其他：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；</w:t>
            </w: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13.申请变更或豁免知情同意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□否，</w:t>
            </w:r>
            <w:r>
              <w:rPr>
                <w:rFonts w:hint="eastAsia"/>
                <w:bCs/>
                <w:szCs w:val="21"/>
              </w:rPr>
              <w:t>□是：</w:t>
            </w:r>
            <w:r>
              <w:rPr>
                <w:rFonts w:hint="eastAsia" w:asciiTheme="minorEastAsia" w:hAnsiTheme="minorEastAsia"/>
                <w:szCs w:val="21"/>
              </w:rPr>
              <w:t>□申请变更知情同意，□申请豁免知情同意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理由：</w:t>
            </w: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14.保护受试者隐私利益的规定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</w:tc>
      </w:tr>
    </w:tbl>
    <w:p>
      <w:pPr>
        <w:pStyle w:val="12"/>
        <w:spacing w:line="276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15.维护可识别数据机密性的规定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  <w:p>
            <w:pPr>
              <w:pStyle w:val="12"/>
              <w:spacing w:line="276" w:lineRule="auto"/>
              <w:ind w:firstLine="0" w:firstLineChars="0"/>
              <w:rPr>
                <w:b/>
                <w:szCs w:val="21"/>
              </w:rPr>
            </w:pPr>
          </w:p>
        </w:tc>
      </w:tr>
    </w:tbl>
    <w:p>
      <w:pPr>
        <w:pStyle w:val="12"/>
        <w:spacing w:line="276" w:lineRule="auto"/>
        <w:ind w:firstLine="0" w:firstLineChars="0"/>
        <w:rPr>
          <w:rFonts w:asciiTheme="minorEastAsia" w:hAnsiTheme="minorEastAsia"/>
          <w:szCs w:val="21"/>
        </w:rPr>
      </w:pPr>
      <w:r>
        <w:rPr>
          <w:b/>
          <w:szCs w:val="21"/>
        </w:rPr>
        <w:pict>
          <v:shape id="_x0000_s1031" o:spid="_x0000_s1031" o:spt="32" type="#_x0000_t32" style="position:absolute;left:0pt;margin-left:195pt;margin-top:9.35pt;height:0pt;width:22.5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b/>
          <w:szCs w:val="21"/>
        </w:rPr>
        <w:t>16研究涉及弱势群体或个体：</w:t>
      </w:r>
      <w:r>
        <w:rPr>
          <w:rFonts w:hint="eastAsia" w:asciiTheme="minorEastAsia" w:hAnsiTheme="minorEastAsia"/>
          <w:szCs w:val="21"/>
        </w:rPr>
        <w:t xml:space="preserve">□否，□是     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弱势群体的特征（选择弱势群体，填写选项）：</w:t>
            </w:r>
            <w:r>
              <w:rPr>
                <w:rFonts w:hint="eastAsia" w:asciiTheme="minorEastAsia" w:hAnsiTheme="minorEastAsia"/>
                <w:szCs w:val="21"/>
              </w:rPr>
              <w:t>□儿童/未成年人，□认知障碍或健康状况而没有能力做出知情同意的成人，□申办者/研究者的雇员或学生，□教育/经济地位低下的人员 ，□疾病终末期患者，</w:t>
            </w:r>
            <w:r>
              <w:rPr>
                <w:rFonts w:hint="eastAsia"/>
                <w:bCs/>
                <w:szCs w:val="21"/>
              </w:rPr>
              <w:t>□</w:t>
            </w:r>
            <w:r>
              <w:rPr>
                <w:bCs/>
                <w:szCs w:val="21"/>
              </w:rPr>
              <w:t>军人</w:t>
            </w:r>
            <w:r>
              <w:rPr>
                <w:rFonts w:hint="eastAsia"/>
                <w:bCs/>
                <w:szCs w:val="21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□囚犯或劳教人员，</w:t>
            </w:r>
            <w:r>
              <w:rPr>
                <w:rFonts w:hint="eastAsia"/>
                <w:bCs/>
                <w:szCs w:val="21"/>
              </w:rPr>
              <w:t>□</w:t>
            </w:r>
            <w:r>
              <w:rPr>
                <w:bCs/>
                <w:szCs w:val="21"/>
              </w:rPr>
              <w:t>入住福利院的人</w:t>
            </w:r>
            <w:r>
              <w:rPr>
                <w:rFonts w:hint="eastAsia"/>
                <w:bCs/>
                <w:szCs w:val="21"/>
              </w:rPr>
              <w:t>，□</w:t>
            </w:r>
            <w:r>
              <w:rPr>
                <w:bCs/>
                <w:szCs w:val="21"/>
              </w:rPr>
              <w:t>流浪者</w:t>
            </w:r>
            <w:r>
              <w:rPr>
                <w:rFonts w:hint="eastAsia"/>
                <w:bCs/>
                <w:szCs w:val="21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□其他：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知情同意能力的评估方式</w:t>
            </w:r>
            <w:r>
              <w:rPr>
                <w:rFonts w:hint="eastAsia"/>
                <w:b/>
                <w:szCs w:val="21"/>
              </w:rPr>
              <w:t>：</w:t>
            </w:r>
            <w:r>
              <w:rPr>
                <w:rFonts w:hint="eastAsia" w:asciiTheme="minorEastAsia" w:hAnsiTheme="minorEastAsia"/>
                <w:szCs w:val="21"/>
              </w:rPr>
              <w:t>□临床判断，□量表，□仪器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pict>
                <v:shape id="_x0000_s1032" o:spid="_x0000_s1032" o:spt="32" type="#_x0000_t32" style="position:absolute;left:0pt;margin-left:159pt;margin-top:7.45pt;height:0pt;width:22.5pt;z-index:2516633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/>
                <w:b/>
                <w:szCs w:val="21"/>
              </w:rPr>
              <w:t>涉及孕妇研究的信息：</w:t>
            </w:r>
            <w:r>
              <w:rPr>
                <w:rFonts w:hint="eastAsia"/>
                <w:szCs w:val="21"/>
              </w:rPr>
              <w:t>□否，□是     ：</w:t>
            </w:r>
            <w:r>
              <w:rPr>
                <w:rFonts w:hint="eastAsia" w:asciiTheme="minorEastAsia" w:hAnsiTheme="minorEastAsia"/>
                <w:szCs w:val="21"/>
              </w:rPr>
              <w:t>□没有通过经济利益引诱其中止妊娠，□研究人员不参与中止妊娠的决策，□研究人员不参与新生儿生存能力的判断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针对的附加保护措施：</w:t>
            </w:r>
          </w:p>
          <w:p>
            <w:pPr>
              <w:pStyle w:val="12"/>
              <w:spacing w:line="276" w:lineRule="auto"/>
              <w:ind w:firstLine="0" w:firstLineChars="0"/>
              <w:rPr>
                <w:rFonts w:asciiTheme="minorEastAsia" w:hAnsiTheme="minorEastAsia"/>
                <w:b/>
                <w:szCs w:val="21"/>
              </w:rPr>
            </w:pPr>
          </w:p>
        </w:tc>
      </w:tr>
    </w:tbl>
    <w:p>
      <w:pPr>
        <w:pStyle w:val="12"/>
        <w:spacing w:line="276" w:lineRule="auto"/>
        <w:ind w:firstLine="0" w:firstLineChars="0"/>
        <w:rPr>
          <w:szCs w:val="21"/>
        </w:rPr>
      </w:pPr>
    </w:p>
    <w:p>
      <w:pPr>
        <w:pStyle w:val="12"/>
        <w:numPr>
          <w:ilvl w:val="0"/>
          <w:numId w:val="1"/>
        </w:numPr>
        <w:spacing w:line="276" w:lineRule="auto"/>
        <w:ind w:firstLineChars="0"/>
        <w:rPr>
          <w:b/>
          <w:szCs w:val="21"/>
        </w:rPr>
      </w:pPr>
      <w:r>
        <w:rPr>
          <w:rFonts w:hint="eastAsia"/>
          <w:b/>
          <w:szCs w:val="21"/>
        </w:rPr>
        <w:t>研究者的其他研究工作</w:t>
      </w:r>
    </w:p>
    <w:p>
      <w:pPr>
        <w:pStyle w:val="12"/>
        <w:numPr>
          <w:ilvl w:val="0"/>
          <w:numId w:val="4"/>
        </w:numPr>
        <w:spacing w:line="276" w:lineRule="auto"/>
        <w:ind w:firstLineChars="0"/>
        <w:rPr>
          <w:szCs w:val="21"/>
        </w:rPr>
      </w:pPr>
      <w:r>
        <w:rPr>
          <w:rFonts w:hint="eastAsia" w:ascii="Times New Roman" w:hAnsi="Times New Roman" w:cs="Times New Roman"/>
          <w:szCs w:val="21"/>
        </w:rPr>
        <w:t>研究者</w:t>
      </w:r>
      <w:r>
        <w:rPr>
          <w:rFonts w:hint="eastAsia"/>
          <w:szCs w:val="21"/>
        </w:rPr>
        <w:t>正在开展和已经完成的临床试验：在研项目数：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项；完成：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项；</w:t>
      </w:r>
    </w:p>
    <w:p>
      <w:pPr>
        <w:pStyle w:val="12"/>
        <w:spacing w:line="276" w:lineRule="auto"/>
        <w:ind w:left="420" w:firstLine="0" w:firstLineChars="0"/>
        <w:rPr>
          <w:szCs w:val="21"/>
        </w:rPr>
      </w:pPr>
      <w:r>
        <w:rPr>
          <w:rFonts w:hint="eastAsia" w:ascii="Times New Roman" w:hAnsi="Times New Roman" w:cs="Times New Roman"/>
          <w:szCs w:val="21"/>
        </w:rPr>
        <w:t>在研项目中，与本项目的目标疾病相同的项目数：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项，</w:t>
      </w:r>
    </w:p>
    <w:p>
      <w:pPr>
        <w:pStyle w:val="12"/>
        <w:numPr>
          <w:ilvl w:val="0"/>
          <w:numId w:val="4"/>
        </w:numPr>
        <w:spacing w:line="276" w:lineRule="auto"/>
        <w:ind w:firstLineChars="0"/>
        <w:rPr>
          <w:szCs w:val="21"/>
        </w:rPr>
      </w:pPr>
      <w:r>
        <w:rPr>
          <w:rFonts w:hint="eastAsia"/>
          <w:szCs w:val="21"/>
        </w:rPr>
        <w:t>项目研究人员列表</w:t>
      </w:r>
    </w:p>
    <w:tbl>
      <w:tblPr>
        <w:tblStyle w:val="7"/>
        <w:tblW w:w="9058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889"/>
        <w:gridCol w:w="1275"/>
        <w:gridCol w:w="1121"/>
        <w:gridCol w:w="1907"/>
        <w:gridCol w:w="25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6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889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科室</w:t>
            </w:r>
          </w:p>
        </w:tc>
        <w:tc>
          <w:tcPr>
            <w:tcW w:w="1275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121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1907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是否经过GCP培训</w:t>
            </w:r>
          </w:p>
        </w:tc>
        <w:tc>
          <w:tcPr>
            <w:tcW w:w="2580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研究岗位（研究分工）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86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889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1275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1121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1907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86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889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1275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1121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1907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</w:tr>
    </w:tbl>
    <w:p>
      <w:pPr>
        <w:pStyle w:val="12"/>
        <w:spacing w:line="276" w:lineRule="auto"/>
        <w:ind w:left="420" w:firstLine="0" w:firstLineChars="0"/>
        <w:rPr>
          <w:szCs w:val="21"/>
        </w:rPr>
      </w:pPr>
    </w:p>
    <w:tbl>
      <w:tblPr>
        <w:tblStyle w:val="7"/>
        <w:tblW w:w="8931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2693"/>
        <w:gridCol w:w="992"/>
        <w:gridCol w:w="29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研究者责任声明</w:t>
            </w:r>
          </w:p>
        </w:tc>
        <w:tc>
          <w:tcPr>
            <w:tcW w:w="6662" w:type="dxa"/>
            <w:gridSpan w:val="3"/>
          </w:tcPr>
          <w:p>
            <w:pPr>
              <w:pStyle w:val="12"/>
              <w:spacing w:line="276" w:lineRule="auto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本人将遵</w:t>
            </w:r>
            <w:r>
              <w:rPr>
                <w:rFonts w:ascii="Times New Roman" w:cs="Times New Roman"/>
                <w:szCs w:val="21"/>
              </w:rPr>
              <w:t>循</w:t>
            </w:r>
            <w:r>
              <w:rPr>
                <w:rFonts w:ascii="Times New Roman" w:hAnsi="Times New Roman" w:cs="Times New Roman"/>
                <w:szCs w:val="21"/>
              </w:rPr>
              <w:t>GCP</w:t>
            </w:r>
            <w:r>
              <w:rPr>
                <w:rFonts w:hint="eastAsia"/>
                <w:szCs w:val="21"/>
              </w:rPr>
              <w:t>、方案以及</w:t>
            </w:r>
            <w:r>
              <w:rPr>
                <w:rFonts w:ascii="Times New Roman" w:hAnsi="Times New Roman" w:cs="Times New Roman"/>
                <w:szCs w:val="21"/>
              </w:rPr>
              <w:t>GCP</w:t>
            </w:r>
            <w:r>
              <w:rPr>
                <w:rFonts w:hint="eastAsia"/>
                <w:szCs w:val="21"/>
              </w:rPr>
              <w:t>伦理委员会的要求，开展本项临床研究，并做以下承诺：</w:t>
            </w:r>
          </w:p>
          <w:p>
            <w:pPr>
              <w:pStyle w:val="14"/>
              <w:numPr>
                <w:ilvl w:val="0"/>
                <w:numId w:val="5"/>
              </w:numPr>
              <w:spacing w:line="276" w:lineRule="auto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本人与该项目不存在利益冲突；</w:t>
            </w:r>
          </w:p>
          <w:p>
            <w:pPr>
              <w:pStyle w:val="14"/>
              <w:numPr>
                <w:ilvl w:val="0"/>
                <w:numId w:val="5"/>
              </w:numPr>
              <w:spacing w:line="276" w:lineRule="auto"/>
              <w:ind w:left="357" w:hanging="357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保证上述填报内容真实、准确；</w:t>
            </w:r>
          </w:p>
          <w:p>
            <w:pPr>
              <w:pStyle w:val="14"/>
              <w:numPr>
                <w:ilvl w:val="0"/>
                <w:numId w:val="5"/>
              </w:numPr>
              <w:spacing w:line="276" w:lineRule="auto"/>
              <w:ind w:left="357" w:hanging="357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有充分的时间实施临床试验，人员配备与设备条件等能够满足临床试验的运行；</w:t>
            </w:r>
          </w:p>
          <w:p>
            <w:pPr>
              <w:pStyle w:val="14"/>
              <w:numPr>
                <w:ilvl w:val="0"/>
                <w:numId w:val="5"/>
              </w:numPr>
              <w:spacing w:line="276" w:lineRule="auto"/>
              <w:ind w:left="357" w:hanging="357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履行主要研究者职责，遵循法律法规、GCP的要求；</w:t>
            </w:r>
          </w:p>
          <w:p>
            <w:pPr>
              <w:pStyle w:val="14"/>
              <w:numPr>
                <w:ilvl w:val="0"/>
                <w:numId w:val="5"/>
              </w:numPr>
              <w:spacing w:line="276" w:lineRule="auto"/>
              <w:ind w:left="357" w:hanging="357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若填报失实或违反以上规定，本人将承担全部责任。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研究者签字</w:t>
            </w:r>
          </w:p>
        </w:tc>
        <w:tc>
          <w:tcPr>
            <w:tcW w:w="2693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977" w:type="dxa"/>
          </w:tcPr>
          <w:p>
            <w:pPr>
              <w:pStyle w:val="12"/>
              <w:spacing w:line="276" w:lineRule="auto"/>
              <w:ind w:firstLine="0" w:firstLineChars="0"/>
              <w:jc w:val="center"/>
              <w:rPr>
                <w:szCs w:val="21"/>
              </w:rPr>
            </w:pPr>
          </w:p>
        </w:tc>
      </w:tr>
    </w:tbl>
    <w:p>
      <w:pPr>
        <w:pStyle w:val="12"/>
        <w:spacing w:line="276" w:lineRule="auto"/>
        <w:ind w:left="420" w:firstLine="0" w:firstLineChars="0"/>
        <w:rPr>
          <w:szCs w:val="21"/>
        </w:rPr>
      </w:pPr>
    </w:p>
    <w:p>
      <w:pPr>
        <w:pStyle w:val="12"/>
        <w:spacing w:line="276" w:lineRule="auto"/>
        <w:ind w:left="420" w:firstLine="0" w:firstLineChars="0"/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default" w:eastAsiaTheme="minorEastAsia"/>
        <w:lang w:val="en-US" w:eastAsia="zh-CN"/>
      </w:rPr>
    </w:pPr>
    <w:r>
      <w:rPr>
        <w:rFonts w:hint="eastAsia"/>
        <w:sz w:val="21"/>
        <w:szCs w:val="21"/>
      </w:rPr>
      <w:t>初始审查申请                                文件编号：</w:t>
    </w:r>
    <w:r>
      <w:rPr>
        <w:rFonts w:hint="eastAsia" w:ascii="Times New Roman" w:hAnsi="Times New Roman" w:cs="Times New Roman"/>
        <w:sz w:val="21"/>
        <w:szCs w:val="21"/>
      </w:rPr>
      <w:t>LZFY-GCPEC-</w:t>
    </w:r>
    <w:r>
      <w:rPr>
        <w:rFonts w:ascii="Times New Roman" w:hAnsi="Times New Roman" w:cs="Times New Roman"/>
        <w:sz w:val="21"/>
        <w:szCs w:val="21"/>
      </w:rPr>
      <w:t>AF/S</w:t>
    </w:r>
    <w:r>
      <w:rPr>
        <w:rFonts w:hint="eastAsia" w:ascii="Times New Roman" w:hAnsi="Times New Roman" w:cs="Times New Roman"/>
        <w:sz w:val="21"/>
        <w:szCs w:val="21"/>
      </w:rPr>
      <w:t>S</w:t>
    </w:r>
    <w:r>
      <w:rPr>
        <w:rFonts w:ascii="Times New Roman" w:hAnsi="Times New Roman" w:cs="Times New Roman"/>
        <w:sz w:val="21"/>
        <w:szCs w:val="21"/>
      </w:rPr>
      <w:t>-02/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493E7C"/>
    <w:multiLevelType w:val="multilevel"/>
    <w:tmpl w:val="1D493E7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017BDF"/>
    <w:multiLevelType w:val="multilevel"/>
    <w:tmpl w:val="24017BDF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4B870C1"/>
    <w:multiLevelType w:val="multilevel"/>
    <w:tmpl w:val="24B870C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47AF4356"/>
    <w:multiLevelType w:val="multilevel"/>
    <w:tmpl w:val="47AF4356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4E06EC"/>
    <w:multiLevelType w:val="multilevel"/>
    <w:tmpl w:val="544E06EC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360A06"/>
    <w:rsid w:val="000345F8"/>
    <w:rsid w:val="00057FB8"/>
    <w:rsid w:val="00080460"/>
    <w:rsid w:val="000858CD"/>
    <w:rsid w:val="000A6F6D"/>
    <w:rsid w:val="000A7638"/>
    <w:rsid w:val="000C74FF"/>
    <w:rsid w:val="000E40A1"/>
    <w:rsid w:val="00110079"/>
    <w:rsid w:val="001132E7"/>
    <w:rsid w:val="0015408F"/>
    <w:rsid w:val="00172192"/>
    <w:rsid w:val="001C07E6"/>
    <w:rsid w:val="001C09F9"/>
    <w:rsid w:val="001D22E0"/>
    <w:rsid w:val="001D4849"/>
    <w:rsid w:val="0022068D"/>
    <w:rsid w:val="0022278A"/>
    <w:rsid w:val="002400E7"/>
    <w:rsid w:val="00256CB8"/>
    <w:rsid w:val="00264136"/>
    <w:rsid w:val="00275BB9"/>
    <w:rsid w:val="00282E08"/>
    <w:rsid w:val="002A2077"/>
    <w:rsid w:val="002B3A7F"/>
    <w:rsid w:val="002C05D6"/>
    <w:rsid w:val="002C7048"/>
    <w:rsid w:val="002D05FB"/>
    <w:rsid w:val="002F09A4"/>
    <w:rsid w:val="002F2080"/>
    <w:rsid w:val="00314883"/>
    <w:rsid w:val="00334D26"/>
    <w:rsid w:val="00337920"/>
    <w:rsid w:val="00360A06"/>
    <w:rsid w:val="00383160"/>
    <w:rsid w:val="00385533"/>
    <w:rsid w:val="003B2426"/>
    <w:rsid w:val="003D35EE"/>
    <w:rsid w:val="003E5D0C"/>
    <w:rsid w:val="003F6425"/>
    <w:rsid w:val="00417703"/>
    <w:rsid w:val="00427D48"/>
    <w:rsid w:val="0045438F"/>
    <w:rsid w:val="00464385"/>
    <w:rsid w:val="00465A9A"/>
    <w:rsid w:val="004703D4"/>
    <w:rsid w:val="004809C3"/>
    <w:rsid w:val="00487A1D"/>
    <w:rsid w:val="004A141E"/>
    <w:rsid w:val="004A2AC2"/>
    <w:rsid w:val="004B4C36"/>
    <w:rsid w:val="004C3267"/>
    <w:rsid w:val="004C7F99"/>
    <w:rsid w:val="0056530E"/>
    <w:rsid w:val="005734DE"/>
    <w:rsid w:val="005B0EA4"/>
    <w:rsid w:val="005C1CE0"/>
    <w:rsid w:val="005D7348"/>
    <w:rsid w:val="005F230E"/>
    <w:rsid w:val="006454C2"/>
    <w:rsid w:val="006632EB"/>
    <w:rsid w:val="00686402"/>
    <w:rsid w:val="006A1ADA"/>
    <w:rsid w:val="006A3F0A"/>
    <w:rsid w:val="006E5A5D"/>
    <w:rsid w:val="006F7757"/>
    <w:rsid w:val="00736A8D"/>
    <w:rsid w:val="00744410"/>
    <w:rsid w:val="007710E7"/>
    <w:rsid w:val="00774517"/>
    <w:rsid w:val="007757E1"/>
    <w:rsid w:val="007C44AA"/>
    <w:rsid w:val="00803503"/>
    <w:rsid w:val="0081552F"/>
    <w:rsid w:val="00815E25"/>
    <w:rsid w:val="00864678"/>
    <w:rsid w:val="0087098C"/>
    <w:rsid w:val="00884EA7"/>
    <w:rsid w:val="008B77DC"/>
    <w:rsid w:val="008D018B"/>
    <w:rsid w:val="008D3C85"/>
    <w:rsid w:val="008E008F"/>
    <w:rsid w:val="008E0853"/>
    <w:rsid w:val="00903F97"/>
    <w:rsid w:val="00917A89"/>
    <w:rsid w:val="00942102"/>
    <w:rsid w:val="00975FE0"/>
    <w:rsid w:val="00982CD5"/>
    <w:rsid w:val="009A1C2D"/>
    <w:rsid w:val="009B5A96"/>
    <w:rsid w:val="009F48EB"/>
    <w:rsid w:val="00A04593"/>
    <w:rsid w:val="00A6124C"/>
    <w:rsid w:val="00A64C61"/>
    <w:rsid w:val="00A70AFC"/>
    <w:rsid w:val="00A77FD3"/>
    <w:rsid w:val="00AD7659"/>
    <w:rsid w:val="00AE14E3"/>
    <w:rsid w:val="00AF43E5"/>
    <w:rsid w:val="00B10281"/>
    <w:rsid w:val="00B14BA2"/>
    <w:rsid w:val="00B22271"/>
    <w:rsid w:val="00B34703"/>
    <w:rsid w:val="00B70C1D"/>
    <w:rsid w:val="00B72129"/>
    <w:rsid w:val="00B8095B"/>
    <w:rsid w:val="00B833C8"/>
    <w:rsid w:val="00BB4AF3"/>
    <w:rsid w:val="00BC200C"/>
    <w:rsid w:val="00BE6435"/>
    <w:rsid w:val="00C13164"/>
    <w:rsid w:val="00C15DB1"/>
    <w:rsid w:val="00C955C4"/>
    <w:rsid w:val="00C97752"/>
    <w:rsid w:val="00CB006C"/>
    <w:rsid w:val="00CB1702"/>
    <w:rsid w:val="00CD6DD3"/>
    <w:rsid w:val="00CE53C9"/>
    <w:rsid w:val="00CE5E94"/>
    <w:rsid w:val="00CE7F50"/>
    <w:rsid w:val="00D06434"/>
    <w:rsid w:val="00D12062"/>
    <w:rsid w:val="00D22657"/>
    <w:rsid w:val="00D25C06"/>
    <w:rsid w:val="00D31997"/>
    <w:rsid w:val="00D848BF"/>
    <w:rsid w:val="00D8544C"/>
    <w:rsid w:val="00D873DF"/>
    <w:rsid w:val="00D92488"/>
    <w:rsid w:val="00D9519F"/>
    <w:rsid w:val="00DB5CBE"/>
    <w:rsid w:val="00DD4982"/>
    <w:rsid w:val="00DE24F6"/>
    <w:rsid w:val="00DE78A9"/>
    <w:rsid w:val="00DF47B7"/>
    <w:rsid w:val="00E32379"/>
    <w:rsid w:val="00E60842"/>
    <w:rsid w:val="00E9602D"/>
    <w:rsid w:val="00E972E8"/>
    <w:rsid w:val="00EB446D"/>
    <w:rsid w:val="00EC03D7"/>
    <w:rsid w:val="00EC2EF5"/>
    <w:rsid w:val="00ED28BE"/>
    <w:rsid w:val="00EE36CD"/>
    <w:rsid w:val="00EF54FB"/>
    <w:rsid w:val="00F00655"/>
    <w:rsid w:val="00F10CDB"/>
    <w:rsid w:val="00F2036B"/>
    <w:rsid w:val="00F34CA0"/>
    <w:rsid w:val="00F52410"/>
    <w:rsid w:val="00F61B85"/>
    <w:rsid w:val="00F64818"/>
    <w:rsid w:val="00F752FB"/>
    <w:rsid w:val="00F810A0"/>
    <w:rsid w:val="00F84016"/>
    <w:rsid w:val="00F84349"/>
    <w:rsid w:val="00FC1EF6"/>
    <w:rsid w:val="00FC47A1"/>
    <w:rsid w:val="00FC66EE"/>
    <w:rsid w:val="00FE353F"/>
    <w:rsid w:val="00FF1E5D"/>
    <w:rsid w:val="045A63DE"/>
    <w:rsid w:val="0AA40A0F"/>
    <w:rsid w:val="13E63D19"/>
    <w:rsid w:val="1B924E4A"/>
    <w:rsid w:val="32596239"/>
    <w:rsid w:val="3D43065D"/>
    <w:rsid w:val="3FA93145"/>
    <w:rsid w:val="4F032AE8"/>
    <w:rsid w:val="52187DC9"/>
    <w:rsid w:val="69CE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0"/>
        <o:r id="V:Rule4" type="connector" idref="#_x0000_s1031"/>
        <o:r id="V:Rule5" type="connector" idref="#_x0000_s103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style01"/>
    <w:basedOn w:val="8"/>
    <w:uiPriority w:val="0"/>
    <w:rPr>
      <w:rFonts w:hint="eastAsia" w:ascii="楷体" w:hAnsi="楷体" w:eastAsia="楷体"/>
      <w:color w:val="000000"/>
      <w:sz w:val="22"/>
      <w:szCs w:val="22"/>
    </w:rPr>
  </w:style>
  <w:style w:type="character" w:customStyle="1" w:styleId="16">
    <w:name w:val="批注文字 Char"/>
    <w:basedOn w:val="8"/>
    <w:link w:val="2"/>
    <w:semiHidden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7"/>
    <customShpInfo spid="_x0000_s1030"/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DAA14F-A953-4C8B-B58D-2041B33F13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5</Pages>
  <Words>2307</Words>
  <Characters>2386</Characters>
  <Lines>5</Lines>
  <Paragraphs>5</Paragraphs>
  <TotalTime>224</TotalTime>
  <ScaleCrop>false</ScaleCrop>
  <LinksUpToDate>false</LinksUpToDate>
  <CharactersWithSpaces>2609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2016-12-11T02:42:00Z</dcterms:created>
  <dc:creator>lenovo</dc:creator>
  <cp:lastModifiedBy>黄燕</cp:lastModifiedBy>
  <dcterms:modified xsi:type="dcterms:W3CDTF">2023-06-05T01:10:41Z</dcterms:modified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E19B7C341B7B4CFFB61652E50D1F8D90_12</vt:lpwstr>
  </property>
</Properties>
</file>