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81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t>https://zfcg.gxzf.gov.cn/luban/detail?parentId=66485&amp;articleId=ann_qj3/13L+bEZRtPdom2xVe9D5ndTMr3NGt5TILBJnhQo=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949575"/>
            <wp:effectExtent l="0" t="0" r="8255" b="3175"/>
            <wp:docPr id="2" name="图片 2" descr="41676c8eeb72e41e47f3d5725d9c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676c8eeb72e41e47f3d5725d9c0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577E7"/>
    <w:rsid w:val="619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111</Characters>
  <Lines>0</Lines>
  <Paragraphs>0</Paragraphs>
  <TotalTime>0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2025-04-15T08:30:00Z</dcterms:created>
  <dc:creator>acer</dc:creator>
  <cp:lastModifiedBy>曼妮</cp:lastModifiedBy>
  <dcterms:modified xsi:type="dcterms:W3CDTF">2025-04-15T08:37:38Z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eyJoZGlkIjoiYWNlMDVkNWQ3ODYzOGFlNjE2NTIwZTQ3ODRlODc1NjAiLCJ1c2VySWQiOiIxMDM5Mjg0NDgwIn0=</vt:lpwstr>
  </property>
  <property fmtid="{D5CDD505-2E9C-101B-9397-08002B2CF9AE}" pid="4" name="ICV">
    <vt:lpwstr>0A331EFCD38C4239A7AA1D6A4E5698E6_12</vt:lpwstr>
  </property>
</Properties>
</file>