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7223F">
      <w:pPr>
        <w:spacing w:line="500" w:lineRule="exact"/>
        <w:jc w:val="center"/>
        <w:rPr>
          <w:rFonts w:hint="eastAsia" w:ascii="Verdana" w:hAnsi="Verdana" w:cs="宋体"/>
          <w:b/>
          <w:bCs/>
          <w:kern w:val="0"/>
          <w:sz w:val="30"/>
          <w:szCs w:val="30"/>
        </w:rPr>
      </w:pPr>
      <w:r>
        <w:rPr>
          <w:rFonts w:hint="eastAsia" w:ascii="Verdana" w:hAnsi="Verdana" w:eastAsia="宋体" w:cs="宋体"/>
          <w:b/>
          <w:bCs/>
          <w:kern w:val="0"/>
          <w:sz w:val="36"/>
          <w:szCs w:val="36"/>
          <w:lang w:eastAsia="zh-CN"/>
        </w:rPr>
        <w:t>全自动干式生化分析仪采购项目</w:t>
      </w:r>
      <w:r>
        <w:rPr>
          <w:rFonts w:ascii="Verdana" w:hAnsi="Verdana" w:eastAsia="宋体" w:cs="宋体"/>
          <w:b/>
          <w:bCs/>
          <w:kern w:val="0"/>
          <w:sz w:val="36"/>
          <w:szCs w:val="36"/>
        </w:rPr>
        <w:t>公</w:t>
      </w:r>
      <w:r>
        <w:rPr>
          <w:rFonts w:hint="eastAsia" w:ascii="Verdana" w:hAnsi="Verdana" w:cs="宋体"/>
          <w:b/>
          <w:bCs/>
          <w:kern w:val="0"/>
          <w:sz w:val="36"/>
          <w:szCs w:val="36"/>
        </w:rPr>
        <w:t>告</w:t>
      </w:r>
    </w:p>
    <w:p w14:paraId="01A382CA">
      <w:pPr>
        <w:ind w:firstLine="480" w:firstLineChars="200"/>
        <w:rPr>
          <w:rFonts w:hint="eastAsia" w:ascii="宋体" w:hAnsi="宋体" w:cs="宋体"/>
          <w:sz w:val="24"/>
          <w:szCs w:val="24"/>
          <w:lang w:val="zh-CN"/>
        </w:rPr>
      </w:pPr>
      <w:r>
        <w:rPr>
          <w:rFonts w:hint="eastAsia" w:ascii="宋体" w:hAnsi="宋体" w:cs="宋体"/>
          <w:bCs/>
          <w:sz w:val="24"/>
          <w:szCs w:val="24"/>
          <w:lang w:eastAsia="zh-CN"/>
        </w:rPr>
        <w:t>柳州市妇幼保健院全自动干式生化分析仪采购项目</w:t>
      </w:r>
      <w:r>
        <w:rPr>
          <w:rFonts w:hint="eastAsia" w:ascii="宋体" w:hAnsi="宋体" w:cs="宋体"/>
          <w:bCs/>
          <w:sz w:val="24"/>
          <w:szCs w:val="24"/>
          <w:lang w:val="zh-CN"/>
        </w:rPr>
        <w:t>进行院</w:t>
      </w:r>
      <w:r>
        <w:rPr>
          <w:rFonts w:hint="eastAsia" w:ascii="宋体" w:hAnsi="宋体" w:cs="宋体"/>
          <w:sz w:val="24"/>
          <w:szCs w:val="24"/>
          <w:lang w:val="zh-CN"/>
        </w:rPr>
        <w:t>内磋商，邀请</w:t>
      </w:r>
      <w:r>
        <w:rPr>
          <w:rFonts w:hint="eastAsia" w:ascii="宋体" w:hAnsi="宋体" w:cs="宋体"/>
          <w:sz w:val="24"/>
          <w:szCs w:val="24"/>
        </w:rPr>
        <w:t>合格的</w:t>
      </w:r>
      <w:r>
        <w:rPr>
          <w:rFonts w:hint="eastAsia" w:ascii="宋体" w:hAnsi="宋体" w:cs="宋体"/>
          <w:sz w:val="24"/>
          <w:szCs w:val="24"/>
          <w:lang w:val="zh-CN"/>
        </w:rPr>
        <w:t>供应商参与磋商。</w:t>
      </w:r>
      <w:r>
        <w:rPr>
          <w:rFonts w:hint="eastAsia" w:ascii="宋体" w:hAnsi="宋体" w:cs="宋体"/>
          <w:bCs/>
          <w:sz w:val="24"/>
          <w:szCs w:val="24"/>
          <w:lang w:val="zh-CN"/>
        </w:rPr>
        <w:t>现将有关事项公告如下：</w:t>
      </w:r>
    </w:p>
    <w:p w14:paraId="7E54DFE8">
      <w:pPr>
        <w:numPr>
          <w:ilvl w:val="0"/>
          <w:numId w:val="1"/>
        </w:numPr>
        <w:autoSpaceDE w:val="0"/>
        <w:autoSpaceDN w:val="0"/>
        <w:spacing w:line="400" w:lineRule="exact"/>
        <w:ind w:firstLine="480" w:firstLineChars="200"/>
        <w:rPr>
          <w:rFonts w:hint="eastAsia" w:ascii="宋体" w:hAnsi="宋体" w:cs="宋体"/>
          <w:bCs/>
          <w:sz w:val="24"/>
          <w:szCs w:val="24"/>
        </w:rPr>
      </w:pPr>
      <w:r>
        <w:rPr>
          <w:rFonts w:hint="eastAsia" w:ascii="宋体" w:hAnsi="宋体" w:cs="宋体"/>
          <w:sz w:val="24"/>
          <w:szCs w:val="24"/>
          <w:lang w:val="zh-CN"/>
        </w:rPr>
        <w:t>采购项目编号：LZFY-CGS2025013（</w:t>
      </w:r>
      <w:r>
        <w:rPr>
          <w:rFonts w:hint="eastAsia" w:ascii="宋体" w:hAnsi="宋体" w:cs="宋体"/>
          <w:sz w:val="24"/>
          <w:szCs w:val="24"/>
          <w:lang w:val="en-US" w:eastAsia="zh-CN"/>
        </w:rPr>
        <w:t>重2</w:t>
      </w:r>
      <w:r>
        <w:rPr>
          <w:rFonts w:hint="eastAsia" w:ascii="宋体" w:hAnsi="宋体" w:cs="宋体"/>
          <w:sz w:val="24"/>
          <w:szCs w:val="24"/>
          <w:lang w:val="zh-CN"/>
        </w:rPr>
        <w:t>）</w:t>
      </w:r>
    </w:p>
    <w:p w14:paraId="13F5DC26">
      <w:pPr>
        <w:autoSpaceDE w:val="0"/>
        <w:autoSpaceDN w:val="0"/>
        <w:spacing w:line="400" w:lineRule="exact"/>
        <w:ind w:firstLine="480" w:firstLineChars="200"/>
        <w:rPr>
          <w:rFonts w:hint="eastAsia" w:ascii="宋体" w:hAnsi="宋体" w:cs="宋体"/>
          <w:bCs/>
          <w:sz w:val="24"/>
          <w:szCs w:val="24"/>
          <w:lang w:val="zh-CN"/>
        </w:rPr>
      </w:pPr>
      <w:r>
        <w:rPr>
          <w:rFonts w:hint="eastAsia" w:ascii="宋体" w:hAnsi="宋体" w:cs="宋体"/>
          <w:sz w:val="24"/>
          <w:szCs w:val="24"/>
        </w:rPr>
        <w:t>二、采购项目名称：</w:t>
      </w:r>
      <w:r>
        <w:rPr>
          <w:rFonts w:hint="eastAsia" w:ascii="宋体" w:hAnsi="宋体" w:cs="宋体"/>
          <w:bCs/>
          <w:sz w:val="24"/>
          <w:szCs w:val="24"/>
          <w:lang w:eastAsia="zh-CN"/>
        </w:rPr>
        <w:t>全自动干式生化分析仪采购项目</w:t>
      </w:r>
    </w:p>
    <w:p w14:paraId="0C4086CC">
      <w:pPr>
        <w:pStyle w:val="4"/>
        <w:spacing w:before="0" w:beforeAutospacing="0" w:after="0" w:afterAutospacing="0" w:line="400" w:lineRule="exact"/>
        <w:ind w:firstLine="480" w:firstLineChars="200"/>
        <w:rPr>
          <w:rFonts w:hint="eastAsia"/>
        </w:rPr>
      </w:pPr>
      <w:r>
        <w:rPr>
          <w:rFonts w:hint="eastAsia"/>
          <w:lang w:val="zh-CN"/>
        </w:rPr>
        <w:t>三、</w:t>
      </w:r>
      <w:r>
        <w:rPr>
          <w:rFonts w:hint="eastAsia"/>
        </w:rPr>
        <w:t>项目内容及需求：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6"/>
        <w:gridCol w:w="2063"/>
      </w:tblGrid>
      <w:tr w14:paraId="21051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836" w:type="dxa"/>
            <w:noWrap w:val="0"/>
            <w:vAlign w:val="center"/>
          </w:tcPr>
          <w:p w14:paraId="6FAC8ADA">
            <w:pPr>
              <w:snapToGrid w:val="0"/>
              <w:spacing w:line="400" w:lineRule="exact"/>
              <w:jc w:val="center"/>
              <w:rPr>
                <w:rFonts w:hint="eastAsia" w:ascii="宋体" w:hAnsi="宋体" w:cs="宋体"/>
                <w:color w:val="000000"/>
                <w:sz w:val="24"/>
                <w:szCs w:val="24"/>
              </w:rPr>
            </w:pPr>
            <w:r>
              <w:rPr>
                <w:rFonts w:hint="eastAsia" w:ascii="宋体" w:hAnsi="宋体" w:cs="宋体"/>
                <w:b/>
                <w:bCs/>
                <w:color w:val="000000"/>
                <w:sz w:val="24"/>
                <w:szCs w:val="24"/>
              </w:rPr>
              <w:t>产   品   名   称</w:t>
            </w:r>
          </w:p>
        </w:tc>
        <w:tc>
          <w:tcPr>
            <w:tcW w:w="2063" w:type="dxa"/>
            <w:noWrap w:val="0"/>
            <w:vAlign w:val="top"/>
          </w:tcPr>
          <w:p w14:paraId="4E60A3FE">
            <w:pPr>
              <w:snapToGrid w:val="0"/>
              <w:spacing w:line="400" w:lineRule="exact"/>
              <w:jc w:val="center"/>
              <w:rPr>
                <w:rFonts w:hint="eastAsia" w:ascii="宋体" w:hAnsi="宋体" w:cs="宋体"/>
                <w:b/>
                <w:bCs/>
                <w:color w:val="000000"/>
                <w:sz w:val="24"/>
                <w:szCs w:val="24"/>
              </w:rPr>
            </w:pPr>
            <w:r>
              <w:rPr>
                <w:rFonts w:hint="eastAsia" w:ascii="宋体" w:hAnsi="宋体" w:cs="宋体"/>
                <w:b/>
                <w:bCs/>
                <w:color w:val="000000"/>
                <w:sz w:val="24"/>
                <w:szCs w:val="24"/>
              </w:rPr>
              <w:t>数 量</w:t>
            </w:r>
          </w:p>
        </w:tc>
      </w:tr>
      <w:tr w14:paraId="3191C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4836" w:type="dxa"/>
            <w:noWrap w:val="0"/>
            <w:vAlign w:val="center"/>
          </w:tcPr>
          <w:p w14:paraId="0AE76994">
            <w:pPr>
              <w:pStyle w:val="2"/>
              <w:jc w:val="center"/>
              <w:rPr>
                <w:rFonts w:hint="eastAsia" w:ascii="宋体" w:hAnsi="宋体" w:cs="宋体"/>
                <w:color w:val="000000"/>
                <w:sz w:val="24"/>
                <w:szCs w:val="24"/>
              </w:rPr>
            </w:pPr>
            <w:r>
              <w:rPr>
                <w:rFonts w:hint="eastAsia" w:ascii="宋体" w:hAnsi="宋体" w:cs="宋体"/>
                <w:bCs/>
                <w:sz w:val="24"/>
                <w:szCs w:val="24"/>
                <w:lang w:eastAsia="zh-CN"/>
              </w:rPr>
              <w:t>全自动干式生化分析仪</w:t>
            </w:r>
          </w:p>
        </w:tc>
        <w:tc>
          <w:tcPr>
            <w:tcW w:w="2063" w:type="dxa"/>
            <w:noWrap w:val="0"/>
            <w:vAlign w:val="center"/>
          </w:tcPr>
          <w:p w14:paraId="0E2DC20E">
            <w:pPr>
              <w:snapToGrid w:val="0"/>
              <w:spacing w:line="400" w:lineRule="exact"/>
              <w:jc w:val="center"/>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台</w:t>
            </w:r>
          </w:p>
        </w:tc>
      </w:tr>
    </w:tbl>
    <w:p w14:paraId="35CD84DD">
      <w:pPr>
        <w:spacing w:line="400" w:lineRule="exact"/>
        <w:ind w:firstLine="480" w:firstLineChars="200"/>
        <w:rPr>
          <w:rFonts w:hint="eastAsia"/>
          <w:sz w:val="24"/>
        </w:rPr>
      </w:pPr>
      <w:r>
        <w:rPr>
          <w:rFonts w:hint="eastAsia"/>
          <w:sz w:val="24"/>
        </w:rPr>
        <w:t>详细技术规格、参数及执行标准等详见</w:t>
      </w:r>
      <w:r>
        <w:rPr>
          <w:rFonts w:hint="eastAsia"/>
          <w:sz w:val="24"/>
          <w:lang w:val="zh-CN"/>
        </w:rPr>
        <w:t>磋商</w:t>
      </w:r>
      <w:r>
        <w:rPr>
          <w:rFonts w:hint="eastAsia"/>
          <w:sz w:val="24"/>
        </w:rPr>
        <w:t>文件中的第三部分采购人需求。</w:t>
      </w:r>
    </w:p>
    <w:p w14:paraId="34795AB6">
      <w:pPr>
        <w:spacing w:line="400" w:lineRule="exact"/>
        <w:ind w:firstLine="480" w:firstLineChars="200"/>
        <w:rPr>
          <w:rFonts w:hint="eastAsia"/>
          <w:sz w:val="24"/>
          <w:lang w:val="zh-CN"/>
        </w:rPr>
      </w:pPr>
      <w:r>
        <w:rPr>
          <w:rFonts w:hint="eastAsia"/>
          <w:sz w:val="24"/>
        </w:rPr>
        <w:t>四、</w:t>
      </w:r>
      <w:r>
        <w:rPr>
          <w:rFonts w:hint="eastAsia"/>
          <w:sz w:val="24"/>
          <w:lang w:val="zh-CN"/>
        </w:rPr>
        <w:t>供应商资格条件：</w:t>
      </w:r>
    </w:p>
    <w:p w14:paraId="4973BFBA">
      <w:pPr>
        <w:spacing w:line="400" w:lineRule="exact"/>
        <w:ind w:firstLine="480" w:firstLineChars="200"/>
        <w:jc w:val="both"/>
        <w:rPr>
          <w:rFonts w:hint="eastAsia"/>
          <w:sz w:val="24"/>
        </w:rPr>
      </w:pPr>
      <w:r>
        <w:rPr>
          <w:rFonts w:hint="eastAsia"/>
          <w:sz w:val="24"/>
          <w:lang w:val="zh-CN"/>
        </w:rPr>
        <w:t>1.国内注册（指按国家</w:t>
      </w:r>
      <w:r>
        <w:rPr>
          <w:rFonts w:hint="eastAsia"/>
          <w:sz w:val="24"/>
        </w:rPr>
        <w:t>行政</w:t>
      </w:r>
      <w:r>
        <w:rPr>
          <w:rFonts w:hint="eastAsia"/>
          <w:sz w:val="24"/>
          <w:lang w:val="zh-CN"/>
        </w:rPr>
        <w:t>管理有关规定要求核准登记的），具有法人资格的供应商；</w:t>
      </w:r>
    </w:p>
    <w:p w14:paraId="55CEEA94">
      <w:pPr>
        <w:spacing w:line="400" w:lineRule="exact"/>
        <w:ind w:firstLine="480" w:firstLineChars="200"/>
        <w:jc w:val="both"/>
        <w:rPr>
          <w:rFonts w:hint="eastAsia"/>
          <w:sz w:val="24"/>
          <w:lang w:val="zh-CN"/>
        </w:rPr>
      </w:pPr>
      <w:r>
        <w:rPr>
          <w:rFonts w:hint="eastAsia"/>
          <w:sz w:val="24"/>
        </w:rPr>
        <w:t>2.</w:t>
      </w:r>
      <w:r>
        <w:rPr>
          <w:rFonts w:hint="eastAsia"/>
          <w:sz w:val="24"/>
          <w:lang w:val="zh-CN"/>
        </w:rPr>
        <w:t>供应商须具有有效的医疗器械生产许可证或经营相关证明（采购货物为第一类医疗器械的</w:t>
      </w:r>
      <w:r>
        <w:rPr>
          <w:rFonts w:hint="eastAsia"/>
          <w:sz w:val="24"/>
        </w:rPr>
        <w:t>提供生产备案凭证，不需提供经营备案凭证</w:t>
      </w:r>
      <w:r>
        <w:rPr>
          <w:rFonts w:hint="eastAsia"/>
          <w:sz w:val="24"/>
          <w:lang w:val="zh-CN"/>
        </w:rPr>
        <w:t>；采购货物包含第二类医疗器械的须提供生产许可证或经营备案凭证；采购货物包含第三类医疗器械的须提供生产许可证或经营许可证）；</w:t>
      </w:r>
    </w:p>
    <w:p w14:paraId="23EA6945">
      <w:pPr>
        <w:spacing w:line="400" w:lineRule="exact"/>
        <w:ind w:firstLine="480" w:firstLineChars="200"/>
        <w:jc w:val="both"/>
        <w:rPr>
          <w:rFonts w:hint="eastAsia"/>
          <w:sz w:val="24"/>
          <w:lang w:val="zh-CN"/>
        </w:rPr>
      </w:pPr>
      <w:r>
        <w:rPr>
          <w:rFonts w:hint="eastAsia"/>
          <w:sz w:val="24"/>
          <w:lang w:val="zh-CN"/>
        </w:rPr>
        <w:t>3.供应商及其法人在本项目公告发布之日前近三年无行贿犯罪档案记录及</w:t>
      </w:r>
      <w:r>
        <w:rPr>
          <w:rFonts w:hint="eastAsia"/>
          <w:sz w:val="24"/>
        </w:rPr>
        <w:t>磋商</w:t>
      </w:r>
      <w:r>
        <w:rPr>
          <w:rFonts w:hint="eastAsia"/>
          <w:sz w:val="24"/>
          <w:lang w:val="zh-CN"/>
        </w:rPr>
        <w:t>前三年内未被列入失信被执行人或重大税收违法案件当事人名单；</w:t>
      </w:r>
    </w:p>
    <w:p w14:paraId="776A12EA">
      <w:pPr>
        <w:spacing w:line="400" w:lineRule="exact"/>
        <w:ind w:firstLine="480" w:firstLineChars="200"/>
        <w:jc w:val="both"/>
        <w:rPr>
          <w:rFonts w:hint="eastAsia"/>
          <w:sz w:val="24"/>
          <w:lang w:val="zh-CN"/>
        </w:rPr>
      </w:pPr>
      <w:r>
        <w:rPr>
          <w:rFonts w:hint="eastAsia"/>
          <w:sz w:val="24"/>
        </w:rPr>
        <w:t>4</w:t>
      </w:r>
      <w:r>
        <w:rPr>
          <w:rFonts w:hint="eastAsia"/>
          <w:sz w:val="24"/>
          <w:lang w:val="zh-CN"/>
        </w:rPr>
        <w:t>.本项目不接受联合体磋商。</w:t>
      </w:r>
    </w:p>
    <w:p w14:paraId="15C1E1EA">
      <w:pPr>
        <w:spacing w:line="400" w:lineRule="exact"/>
        <w:ind w:firstLine="480" w:firstLineChars="200"/>
        <w:rPr>
          <w:rFonts w:hint="eastAsia"/>
          <w:sz w:val="24"/>
        </w:rPr>
      </w:pPr>
      <w:bookmarkStart w:id="0" w:name="_GoBack"/>
      <w:r>
        <w:rPr>
          <w:rFonts w:hint="eastAsia"/>
          <w:sz w:val="24"/>
        </w:rPr>
        <w:t>五、符合资格的供应商应当在2025年</w:t>
      </w:r>
      <w:r>
        <w:rPr>
          <w:rFonts w:hint="eastAsia"/>
          <w:sz w:val="24"/>
          <w:lang w:val="en-US" w:eastAsia="zh-CN"/>
        </w:rPr>
        <w:t>8</w:t>
      </w:r>
      <w:r>
        <w:rPr>
          <w:rFonts w:hint="eastAsia"/>
          <w:sz w:val="24"/>
        </w:rPr>
        <w:t>月</w:t>
      </w:r>
      <w:r>
        <w:rPr>
          <w:rFonts w:hint="eastAsia"/>
          <w:sz w:val="24"/>
          <w:lang w:val="en-US" w:eastAsia="zh-CN"/>
        </w:rPr>
        <w:t>19</w:t>
      </w:r>
      <w:r>
        <w:rPr>
          <w:rFonts w:hint="eastAsia"/>
          <w:sz w:val="24"/>
        </w:rPr>
        <w:t>日至2025年</w:t>
      </w:r>
      <w:r>
        <w:rPr>
          <w:rFonts w:hint="eastAsia"/>
          <w:sz w:val="24"/>
          <w:lang w:val="en-US" w:eastAsia="zh-CN"/>
        </w:rPr>
        <w:t>8</w:t>
      </w:r>
      <w:r>
        <w:rPr>
          <w:rFonts w:hint="eastAsia"/>
          <w:sz w:val="24"/>
        </w:rPr>
        <w:t>月</w:t>
      </w:r>
      <w:r>
        <w:rPr>
          <w:rFonts w:hint="eastAsia"/>
          <w:sz w:val="24"/>
          <w:lang w:val="en-US" w:eastAsia="zh-CN"/>
        </w:rPr>
        <w:t>25</w:t>
      </w:r>
      <w:r>
        <w:rPr>
          <w:rFonts w:hint="eastAsia"/>
          <w:sz w:val="24"/>
        </w:rPr>
        <w:t>日8:30-12:00，13:30-17:00（周</w:t>
      </w:r>
      <w:bookmarkEnd w:id="0"/>
      <w:r>
        <w:rPr>
          <w:rFonts w:hint="eastAsia"/>
          <w:sz w:val="24"/>
        </w:rPr>
        <w:t>六、周日除外）加盖公章的营业执照、以及有效的医疗器械生产许可证或生产备案凭证或经营许可证或经营备案凭证复印件，通过扫描上述证件发送至招标办电子邮箱领取电子版磋商文件，邮件须注明公司联系人及联系电话，发送邮件后请务必拨打电话告知。</w:t>
      </w:r>
    </w:p>
    <w:p w14:paraId="3594D9DF">
      <w:pPr>
        <w:spacing w:line="400" w:lineRule="exact"/>
        <w:ind w:firstLine="480" w:firstLineChars="200"/>
        <w:rPr>
          <w:rFonts w:hint="eastAsia"/>
          <w:sz w:val="24"/>
          <w:lang w:val="zh-CN"/>
        </w:rPr>
      </w:pPr>
      <w:r>
        <w:rPr>
          <w:rFonts w:hint="eastAsia"/>
          <w:sz w:val="24"/>
        </w:rPr>
        <w:t>六、磋商报名截止时间：2025年</w:t>
      </w:r>
      <w:r>
        <w:rPr>
          <w:rFonts w:hint="eastAsia"/>
          <w:sz w:val="24"/>
          <w:lang w:val="en-US" w:eastAsia="zh-CN"/>
        </w:rPr>
        <w:t>8</w:t>
      </w:r>
      <w:r>
        <w:rPr>
          <w:rFonts w:hint="eastAsia"/>
          <w:sz w:val="24"/>
        </w:rPr>
        <w:t>月</w:t>
      </w:r>
      <w:r>
        <w:rPr>
          <w:rFonts w:hint="eastAsia"/>
          <w:sz w:val="24"/>
          <w:lang w:val="en-US" w:eastAsia="zh-CN"/>
        </w:rPr>
        <w:t>25</w:t>
      </w:r>
      <w:r>
        <w:rPr>
          <w:rFonts w:hint="eastAsia"/>
          <w:sz w:val="24"/>
        </w:rPr>
        <w:t>日17:00时</w:t>
      </w:r>
    </w:p>
    <w:p w14:paraId="27243B9B">
      <w:pPr>
        <w:spacing w:line="400" w:lineRule="exact"/>
        <w:ind w:firstLine="480" w:firstLineChars="200"/>
        <w:rPr>
          <w:rFonts w:hint="eastAsia"/>
          <w:sz w:val="24"/>
        </w:rPr>
      </w:pPr>
      <w:r>
        <w:rPr>
          <w:rFonts w:hint="eastAsia"/>
          <w:sz w:val="24"/>
        </w:rPr>
        <w:t>七、请确定参加磋商的供应商于截止时间前将加盖公章的《磋商确认函》以扫描件的形式送达</w:t>
      </w:r>
      <w:r>
        <w:rPr>
          <w:rFonts w:hint="eastAsia"/>
          <w:sz w:val="24"/>
          <w:lang w:eastAsia="zh-CN"/>
        </w:rPr>
        <w:t>柳州市妇幼保健院</w:t>
      </w:r>
      <w:r>
        <w:rPr>
          <w:rFonts w:hint="eastAsia"/>
          <w:sz w:val="24"/>
        </w:rPr>
        <w:t>招标办邮箱，发送邮件后请务必拨打电话告知。</w:t>
      </w:r>
    </w:p>
    <w:p w14:paraId="209BA787">
      <w:pPr>
        <w:spacing w:line="400" w:lineRule="exact"/>
        <w:ind w:firstLine="480" w:firstLineChars="200"/>
        <w:rPr>
          <w:rFonts w:hint="eastAsia"/>
          <w:sz w:val="24"/>
        </w:rPr>
      </w:pPr>
      <w:r>
        <w:rPr>
          <w:rFonts w:hint="eastAsia"/>
          <w:sz w:val="24"/>
        </w:rPr>
        <w:t>磋商时间、地点另行通知。</w:t>
      </w:r>
    </w:p>
    <w:p w14:paraId="314B4D52">
      <w:pPr>
        <w:spacing w:line="400" w:lineRule="exact"/>
        <w:ind w:firstLine="480" w:firstLineChars="200"/>
        <w:rPr>
          <w:rFonts w:hint="eastAsia"/>
          <w:sz w:val="24"/>
        </w:rPr>
      </w:pPr>
      <w:r>
        <w:rPr>
          <w:rFonts w:hint="eastAsia"/>
          <w:sz w:val="24"/>
        </w:rPr>
        <w:t>联系方式：</w:t>
      </w:r>
    </w:p>
    <w:p w14:paraId="6DAE24DB">
      <w:pPr>
        <w:spacing w:line="400" w:lineRule="exact"/>
        <w:ind w:firstLine="480" w:firstLineChars="200"/>
        <w:rPr>
          <w:rFonts w:hint="eastAsia"/>
          <w:sz w:val="24"/>
        </w:rPr>
      </w:pPr>
      <w:r>
        <w:rPr>
          <w:rFonts w:hint="eastAsia"/>
          <w:sz w:val="24"/>
        </w:rPr>
        <w:t>采购联系人：</w:t>
      </w:r>
      <w:r>
        <w:rPr>
          <w:rFonts w:hint="eastAsia"/>
          <w:sz w:val="24"/>
          <w:lang w:val="zh-CN"/>
        </w:rPr>
        <w:t>柳州市妇幼保健院招标办</w:t>
      </w:r>
    </w:p>
    <w:p w14:paraId="51C343FC">
      <w:pPr>
        <w:spacing w:line="400" w:lineRule="exact"/>
        <w:ind w:firstLine="480" w:firstLineChars="200"/>
        <w:rPr>
          <w:rFonts w:hint="eastAsia"/>
          <w:sz w:val="24"/>
        </w:rPr>
      </w:pPr>
      <w:r>
        <w:rPr>
          <w:rFonts w:hint="eastAsia"/>
          <w:sz w:val="24"/>
          <w:lang w:val="zh-CN"/>
        </w:rPr>
        <w:t>联系地址：</w:t>
      </w:r>
      <w:r>
        <w:rPr>
          <w:rFonts w:hint="eastAsia"/>
          <w:sz w:val="24"/>
        </w:rPr>
        <w:t>柳州市博园大道50号8号楼6层</w:t>
      </w:r>
    </w:p>
    <w:p w14:paraId="7AC15E06">
      <w:pPr>
        <w:spacing w:line="400" w:lineRule="exact"/>
        <w:ind w:firstLine="480" w:firstLineChars="200"/>
        <w:rPr>
          <w:rFonts w:hint="eastAsia"/>
          <w:sz w:val="24"/>
        </w:rPr>
      </w:pPr>
      <w:r>
        <w:rPr>
          <w:rFonts w:hint="eastAsia"/>
          <w:sz w:val="24"/>
        </w:rPr>
        <w:t>联系人：赵老师/</w:t>
      </w:r>
      <w:r>
        <w:rPr>
          <w:rFonts w:hint="eastAsia"/>
          <w:sz w:val="24"/>
          <w:lang w:val="en-US" w:eastAsia="zh-CN"/>
        </w:rPr>
        <w:t>韦</w:t>
      </w:r>
      <w:r>
        <w:rPr>
          <w:rFonts w:hint="eastAsia"/>
          <w:sz w:val="24"/>
        </w:rPr>
        <w:t>老师</w:t>
      </w:r>
    </w:p>
    <w:p w14:paraId="4862281B">
      <w:pPr>
        <w:spacing w:line="400" w:lineRule="exact"/>
        <w:ind w:firstLine="480" w:firstLineChars="200"/>
        <w:rPr>
          <w:rFonts w:hint="eastAsia"/>
          <w:sz w:val="24"/>
        </w:rPr>
      </w:pPr>
      <w:r>
        <w:rPr>
          <w:rFonts w:hint="eastAsia"/>
          <w:sz w:val="24"/>
        </w:rPr>
        <w:t>电话：0772-2803905/13978009107</w:t>
      </w:r>
    </w:p>
    <w:p w14:paraId="0031868F">
      <w:pPr>
        <w:spacing w:line="400" w:lineRule="exact"/>
        <w:ind w:firstLine="480" w:firstLineChars="200"/>
        <w:rPr>
          <w:rStyle w:val="7"/>
          <w:rFonts w:hint="eastAsia" w:hAnsi="宋体"/>
          <w:sz w:val="24"/>
        </w:rPr>
      </w:pPr>
      <w:r>
        <w:rPr>
          <w:rFonts w:hint="eastAsia"/>
          <w:sz w:val="24"/>
        </w:rPr>
        <w:t>电子</w:t>
      </w:r>
      <w:r>
        <w:rPr>
          <w:rFonts w:hint="eastAsia"/>
          <w:sz w:val="24"/>
          <w:lang w:val="zh-CN"/>
        </w:rPr>
        <w:t>邮箱：</w:t>
      </w:r>
      <w:r>
        <w:rPr>
          <w:rStyle w:val="7"/>
          <w:rFonts w:hint="eastAsia" w:hAnsi="宋体"/>
          <w:sz w:val="24"/>
        </w:rPr>
        <w:t>lzfyzb</w:t>
      </w:r>
      <w:r>
        <w:rPr>
          <w:rStyle w:val="7"/>
          <w:rFonts w:hint="eastAsia" w:hAnsi="宋体"/>
          <w:sz w:val="24"/>
          <w:lang w:val="zh-CN"/>
        </w:rPr>
        <w:t>@163.com</w:t>
      </w:r>
    </w:p>
    <w:p w14:paraId="0BB68AC1">
      <w:pPr>
        <w:spacing w:line="400" w:lineRule="exact"/>
        <w:ind w:firstLine="480" w:firstLineChars="200"/>
        <w:rPr>
          <w:rFonts w:hint="eastAsia"/>
          <w:sz w:val="24"/>
        </w:rPr>
      </w:pPr>
      <w:r>
        <w:rPr>
          <w:rFonts w:hint="eastAsia"/>
          <w:sz w:val="24"/>
        </w:rPr>
        <w:t>邮编：545006</w:t>
      </w:r>
    </w:p>
    <w:p w14:paraId="773D3B83">
      <w:pPr>
        <w:spacing w:line="400" w:lineRule="exact"/>
        <w:ind w:firstLine="480" w:firstLineChars="200"/>
        <w:jc w:val="right"/>
        <w:rPr>
          <w:rFonts w:hint="eastAsia"/>
          <w:sz w:val="24"/>
        </w:rPr>
      </w:pPr>
      <w:r>
        <w:rPr>
          <w:rFonts w:hint="eastAsia" w:ascii="Verdana" w:hAnsi="Verdana" w:cs="宋体"/>
          <w:color w:val="333333"/>
          <w:sz w:val="24"/>
        </w:rPr>
        <w:drawing>
          <wp:anchor distT="0" distB="0" distL="114300" distR="114300" simplePos="0" relativeHeight="251659264" behindDoc="0" locked="0" layoutInCell="1" allowOverlap="1">
            <wp:simplePos x="0" y="0"/>
            <wp:positionH relativeFrom="column">
              <wp:posOffset>190500</wp:posOffset>
            </wp:positionH>
            <wp:positionV relativeFrom="paragraph">
              <wp:posOffset>33655</wp:posOffset>
            </wp:positionV>
            <wp:extent cx="1419860" cy="1257300"/>
            <wp:effectExtent l="0" t="0" r="8890" b="0"/>
            <wp:wrapNone/>
            <wp:docPr id="1" name="图片 2" descr="C:\Users\Administrator\Desktop\柳妇幼公众号招标办公众号二维码.jpg柳妇幼公众号招标办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柳妇幼公众号招标办公众号二维码.jpg柳妇幼公众号招标办公众号二维码"/>
                    <pic:cNvPicPr>
                      <a:picLocks noChangeAspect="1"/>
                    </pic:cNvPicPr>
                  </pic:nvPicPr>
                  <pic:blipFill>
                    <a:blip r:embed="rId5"/>
                    <a:srcRect t="5725" b="5725"/>
                    <a:stretch>
                      <a:fillRect/>
                    </a:stretch>
                  </pic:blipFill>
                  <pic:spPr>
                    <a:xfrm>
                      <a:off x="0" y="0"/>
                      <a:ext cx="1419860" cy="1257300"/>
                    </a:xfrm>
                    <a:prstGeom prst="rect">
                      <a:avLst/>
                    </a:prstGeom>
                    <a:noFill/>
                    <a:ln>
                      <a:noFill/>
                    </a:ln>
                  </pic:spPr>
                </pic:pic>
              </a:graphicData>
            </a:graphic>
          </wp:anchor>
        </w:drawing>
      </w:r>
      <w:r>
        <w:rPr>
          <w:rFonts w:hint="eastAsia"/>
          <w:sz w:val="24"/>
          <w:lang w:eastAsia="zh-CN"/>
        </w:rPr>
        <w:t>柳州市妇幼保健院</w:t>
      </w:r>
      <w:r>
        <w:rPr>
          <w:rFonts w:hint="eastAsia"/>
          <w:sz w:val="24"/>
        </w:rPr>
        <w:t>招标办                                                          2025年</w:t>
      </w:r>
      <w:r>
        <w:rPr>
          <w:rFonts w:hint="eastAsia"/>
          <w:sz w:val="24"/>
          <w:lang w:val="en-US" w:eastAsia="zh-CN"/>
        </w:rPr>
        <w:t>8</w:t>
      </w:r>
      <w:r>
        <w:rPr>
          <w:rFonts w:hint="eastAsia"/>
          <w:sz w:val="24"/>
        </w:rPr>
        <w:t>月</w:t>
      </w:r>
      <w:r>
        <w:rPr>
          <w:rFonts w:hint="eastAsia"/>
          <w:sz w:val="24"/>
          <w:lang w:val="en-US" w:eastAsia="zh-CN"/>
        </w:rPr>
        <w:t>19</w:t>
      </w:r>
      <w:r>
        <w:rPr>
          <w:rFonts w:hint="eastAsia"/>
          <w:sz w:val="24"/>
        </w:rPr>
        <w:t>日</w:t>
      </w:r>
    </w:p>
    <w:p w14:paraId="7CCD6704">
      <w:pPr>
        <w:spacing w:line="400" w:lineRule="exact"/>
        <w:ind w:right="480" w:firstLine="220" w:firstLineChars="100"/>
        <w:jc w:val="right"/>
        <w:rPr>
          <w:rFonts w:hint="eastAsia" w:ascii="Verdana" w:hAnsi="Verdana" w:cs="宋体"/>
          <w:color w:val="333333"/>
          <w:sz w:val="22"/>
          <w:szCs w:val="22"/>
        </w:rPr>
      </w:pPr>
    </w:p>
    <w:p w14:paraId="0698797E">
      <w:pPr>
        <w:widowControl/>
        <w:spacing w:line="400" w:lineRule="exact"/>
        <w:ind w:right="480"/>
        <w:jc w:val="both"/>
        <w:rPr>
          <w:rFonts w:hint="eastAsia" w:ascii="Verdana" w:hAnsi="Verdana" w:cs="宋体"/>
          <w:color w:val="333333"/>
          <w:kern w:val="0"/>
          <w:sz w:val="22"/>
          <w:szCs w:val="22"/>
        </w:rPr>
      </w:pPr>
    </w:p>
    <w:p w14:paraId="20604943"/>
    <w:sectPr>
      <w:headerReference r:id="rId3" w:type="default"/>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E8000">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55AA12"/>
    <w:multiLevelType w:val="singleLevel"/>
    <w:tmpl w:val="5955AA1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A42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pPr>
    <w:rPr>
      <w:rFonts w:ascii="宋体" w:hAnsi="宋体" w:cs="宋体"/>
      <w:sz w:val="24"/>
      <w:szCs w:val="24"/>
    </w:rPr>
  </w:style>
  <w:style w:type="character" w:styleId="7">
    <w:name w:val="Hyperlink"/>
    <w:basedOn w:val="6"/>
    <w:uiPriority w:val="0"/>
    <w:rPr>
      <w:color w:val="66666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2025-08-19T07:43:33Z</dcterms:created>
  <dc:creator>UNIS</dc:creator>
  <cp:lastModifiedBy>韦瑶^O^</cp:lastModifiedBy>
  <dcterms:modified xsi:type="dcterms:W3CDTF">2025-08-19T07:43:39Z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eyJoZGlkIjoiZmVmY2U2Yjg2M2VmZjI2ZDNlYjYzZWRhOTYzMDVkMmQiLCJ1c2VySWQiOiI1NTU5OTQ1MTcifQ==</vt:lpwstr>
  </property>
  <property fmtid="{D5CDD505-2E9C-101B-9397-08002B2CF9AE}" pid="4" name="ICV">
    <vt:lpwstr>E73EB4F774654D9D90234688920653C9_12</vt:lpwstr>
  </property>
</Properties>
</file>