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7F65B">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i w:val="0"/>
          <w:iCs w:val="0"/>
          <w:caps w:val="0"/>
          <w:color w:val="333333"/>
          <w:spacing w:val="0"/>
          <w:sz w:val="30"/>
          <w:szCs w:val="30"/>
          <w:shd w:val="clear" w:fill="FFFFFF"/>
        </w:rPr>
      </w:pPr>
      <w:r>
        <w:rPr>
          <w:rFonts w:ascii="微软雅黑" w:hAnsi="微软雅黑" w:eastAsia="微软雅黑" w:cs="微软雅黑"/>
          <w:b/>
          <w:bCs/>
          <w:i w:val="0"/>
          <w:iCs w:val="0"/>
          <w:caps w:val="0"/>
          <w:color w:val="333333"/>
          <w:spacing w:val="0"/>
          <w:sz w:val="30"/>
          <w:szCs w:val="30"/>
          <w:shd w:val="clear" w:fill="FFFFFF"/>
        </w:rPr>
        <w:t>广西机电设备招标有限公司关于柳州市妇幼保健院食堂场地出租及集体用餐配送服务采购项目（GXJD-25131BB041232）</w:t>
      </w:r>
      <w:r>
        <w:rPr>
          <w:rFonts w:hint="eastAsia" w:ascii="微软雅黑" w:hAnsi="微软雅黑" w:eastAsia="微软雅黑" w:cs="微软雅黑"/>
          <w:b/>
          <w:bCs/>
          <w:i w:val="0"/>
          <w:iCs w:val="0"/>
          <w:caps w:val="0"/>
          <w:color w:val="333333"/>
          <w:spacing w:val="0"/>
          <w:sz w:val="30"/>
          <w:szCs w:val="30"/>
          <w:shd w:val="clear" w:fill="FFFFFF"/>
          <w:lang w:val="en-US" w:eastAsia="zh-CN"/>
        </w:rPr>
        <w:t xml:space="preserve">      </w:t>
      </w:r>
      <w:r>
        <w:rPr>
          <w:rFonts w:ascii="微软雅黑" w:hAnsi="微软雅黑" w:eastAsia="微软雅黑" w:cs="微软雅黑"/>
          <w:b/>
          <w:bCs/>
          <w:i w:val="0"/>
          <w:iCs w:val="0"/>
          <w:caps w:val="0"/>
          <w:color w:val="333333"/>
          <w:spacing w:val="0"/>
          <w:sz w:val="30"/>
          <w:szCs w:val="30"/>
          <w:shd w:val="clear" w:fill="FFFFFF"/>
        </w:rPr>
        <w:t>中标结果公告</w:t>
      </w:r>
    </w:p>
    <w:p w14:paraId="486583F3">
      <w:pPr>
        <w:rPr>
          <w:rFonts w:ascii="微软雅黑" w:hAnsi="微软雅黑" w:eastAsia="微软雅黑" w:cs="微软雅黑"/>
          <w:b/>
          <w:bCs/>
          <w:i w:val="0"/>
          <w:iCs w:val="0"/>
          <w:caps w:val="0"/>
          <w:color w:val="333333"/>
          <w:spacing w:val="0"/>
          <w:sz w:val="30"/>
          <w:szCs w:val="30"/>
          <w:shd w:val="clear" w:fill="FFFFFF"/>
        </w:rPr>
      </w:pPr>
      <w:r>
        <w:rPr>
          <w:rFonts w:hint="eastAsia" w:ascii="微软雅黑" w:hAnsi="微软雅黑" w:eastAsia="微软雅黑" w:cs="微软雅黑"/>
          <w:b/>
          <w:bCs/>
          <w:i w:val="0"/>
          <w:iCs w:val="0"/>
          <w:caps w:val="0"/>
          <w:color w:val="333333"/>
          <w:spacing w:val="0"/>
          <w:sz w:val="30"/>
          <w:szCs w:val="30"/>
          <w:shd w:val="clear" w:fill="FFFFFF"/>
        </w:rPr>
        <w:drawing>
          <wp:inline distT="0" distB="0" distL="114300" distR="114300">
            <wp:extent cx="5266055" cy="5822950"/>
            <wp:effectExtent l="0" t="0" r="10795" b="6350"/>
            <wp:docPr id="1" name="图片 1" descr="7a1718874e21e4267bad2278689b7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1718874e21e4267bad2278689b7ca5"/>
                    <pic:cNvPicPr>
                      <a:picLocks noChangeAspect="1"/>
                    </pic:cNvPicPr>
                  </pic:nvPicPr>
                  <pic:blipFill>
                    <a:blip r:embed="rId4"/>
                    <a:stretch>
                      <a:fillRect/>
                    </a:stretch>
                  </pic:blipFill>
                  <pic:spPr>
                    <a:xfrm>
                      <a:off x="0" y="0"/>
                      <a:ext cx="5266055" cy="5822950"/>
                    </a:xfrm>
                    <a:prstGeom prst="rect">
                      <a:avLst/>
                    </a:prstGeom>
                  </pic:spPr>
                </pic:pic>
              </a:graphicData>
            </a:graphic>
          </wp:inline>
        </w:drawing>
      </w:r>
      <w:bookmarkStart w:id="0" w:name="_GoBack"/>
      <w:bookmarkEnd w:id="0"/>
      <w:r>
        <w:rPr>
          <w:rFonts w:hint="eastAsia" w:ascii="微软雅黑" w:hAnsi="微软雅黑" w:eastAsia="微软雅黑" w:cs="微软雅黑"/>
          <w:b/>
          <w:bCs/>
          <w:i w:val="0"/>
          <w:iCs w:val="0"/>
          <w:caps w:val="0"/>
          <w:color w:val="333333"/>
          <w:spacing w:val="0"/>
          <w:sz w:val="30"/>
          <w:szCs w:val="30"/>
          <w:shd w:val="clear" w:fill="FFFFFF"/>
        </w:rPr>
        <w:t>网站公告链接如下：全国公共资源交易平台(广西•柳州)：http://ggzy.jgswj.gxzf.gov.cn/lzggzy/projectDetails.html?infoid=6a86afba-48df-4950-a46b-03cedf26a1c1&amp;categorynum=001002005004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21379"/>
    <w:rsid w:val="30FF4FE1"/>
    <w:rsid w:val="496D09DF"/>
    <w:rsid w:val="53453670"/>
    <w:rsid w:val="5C82434A"/>
    <w:rsid w:val="6B03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292</Characters>
  <Lines>0</Lines>
  <Paragraphs>0</Paragraphs>
  <TotalTime>6</TotalTime>
  <ScaleCrop>false</ScaleCrop>
  <LinksUpToDate>false</LinksUpToDate>
  <CharactersWithSpaces>292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2025-09-11T07:31:00Z</dcterms:created>
  <dc:creator>acer</dc:creator>
  <cp:lastModifiedBy>acer</cp:lastModifiedBy>
  <dcterms:modified xsi:type="dcterms:W3CDTF">2025-09-11T07:40:13Z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eyJoZGlkIjoiYWNlMDVkNWQ3ODYzOGFlNjE2NTIwZTQ3ODRlODc1NjAifQ==</vt:lpwstr>
  </property>
  <property fmtid="{D5CDD505-2E9C-101B-9397-08002B2CF9AE}" pid="4" name="ICV">
    <vt:lpwstr>038FEE1769CC4394BFF4451196195053_12</vt:lpwstr>
  </property>
</Properties>
</file>