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0B14">
      <w:pPr>
        <w:jc w:val="center"/>
        <w:rPr>
          <w:sz w:val="28"/>
          <w:szCs w:val="28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广西大德项目管理有限公司关于广州市妇女儿童医疗中心柳州医院、柳州市妇幼保健院检验外送服务项目（重2）（LZZC2025-G3-990831-GXDD）公开招标公告</w:t>
      </w:r>
      <w:bookmarkEnd w:id="0"/>
      <w:r>
        <w:rPr>
          <w:rFonts w:hint="eastAsia"/>
        </w:rPr>
        <w:drawing>
          <wp:inline distT="0" distB="0" distL="114300" distR="114300">
            <wp:extent cx="5273675" cy="4375150"/>
            <wp:effectExtent l="0" t="0" r="3175" b="6350"/>
            <wp:docPr id="1" name="图片 1" descr="5dd39d02539b8578eedd7adb03bdd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d39d02539b8578eedd7adb03bdd3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37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http://zfcg.lzscz.liuzhou.gov.cn/site/detail?parentId=138102&amp;articleId=4nJJB9di3971hkHyQk+eoA==&amp;utm=site.site-PC-42049.1069-pc-wsg-ArticlePurchaseNoticeList-front.2.80627f00b0a011f0b2f0f7a3479e84e2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5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2025-10-24T07:14:14Z</dcterms:created>
  <dc:creator>acer</dc:creator>
  <cp:lastModifiedBy>达玲$_$</cp:lastModifiedBy>
  <dcterms:modified xsi:type="dcterms:W3CDTF">2025-10-24T07:15:23Z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eyJoZGlkIjoiYWNlMDVkNWQ3ODYzOGFlNjE2NTIwZTQ3ODRlODc1NjAiLCJ1c2VySWQiOiI0ODM0NzIzNTEifQ==</vt:lpwstr>
  </property>
  <property fmtid="{D5CDD505-2E9C-101B-9397-08002B2CF9AE}" pid="4" name="ICV">
    <vt:lpwstr>E326944C148E4BDF8D4895C1126B3A5F_12</vt:lpwstr>
  </property>
</Properties>
</file>